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7F93" w14:textId="77777777" w:rsidR="008A794B" w:rsidRPr="00B91127" w:rsidRDefault="008A794B" w:rsidP="008A794B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B91127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60BC9D" wp14:editId="5839F89B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1AFC86" w14:textId="77777777" w:rsidR="008A794B" w:rsidRPr="00B91127" w:rsidRDefault="008A794B" w:rsidP="008A794B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36567D84" w14:textId="77777777" w:rsidR="008A794B" w:rsidRPr="00B91127" w:rsidRDefault="008A794B" w:rsidP="008A794B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B91127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2F1A0CD1" w14:textId="77777777" w:rsidR="008A794B" w:rsidRDefault="008A794B" w:rsidP="00E506A0">
      <w:pPr>
        <w:jc w:val="center"/>
        <w:rPr>
          <w:b/>
        </w:rPr>
      </w:pPr>
    </w:p>
    <w:p w14:paraId="156A7BEE" w14:textId="77777777" w:rsidR="002343C9" w:rsidRPr="008A794B" w:rsidRDefault="00E506A0" w:rsidP="00E506A0">
      <w:pPr>
        <w:jc w:val="center"/>
        <w:rPr>
          <w:rFonts w:ascii="Segoe UI" w:hAnsi="Segoe UI" w:cs="Segoe UI"/>
          <w:b/>
          <w:sz w:val="24"/>
        </w:rPr>
      </w:pPr>
      <w:r w:rsidRPr="008A794B">
        <w:rPr>
          <w:rFonts w:ascii="Segoe UI" w:hAnsi="Segoe UI" w:cs="Segoe UI"/>
          <w:b/>
          <w:sz w:val="24"/>
        </w:rPr>
        <w:t>Росреестр разъясняет: необходимо сохранять пункты ГГС</w:t>
      </w:r>
    </w:p>
    <w:p w14:paraId="3121104F" w14:textId="77777777" w:rsidR="00E506A0" w:rsidRPr="008A794B" w:rsidRDefault="00E506A0" w:rsidP="00CD78B6">
      <w:pPr>
        <w:ind w:firstLine="708"/>
        <w:jc w:val="both"/>
        <w:rPr>
          <w:rFonts w:ascii="Segoe UI" w:hAnsi="Segoe UI" w:cs="Segoe UI"/>
          <w:sz w:val="24"/>
        </w:rPr>
      </w:pPr>
      <w:r w:rsidRPr="008A794B">
        <w:rPr>
          <w:rFonts w:ascii="Segoe UI" w:hAnsi="Segoe UI" w:cs="Segoe UI"/>
          <w:sz w:val="24"/>
        </w:rPr>
        <w:t>Собственник земельного участка, на котором расположен пункт государственной геодезической, нивелирной или гравиметрической сетей, обязан сохранять соответствующие пункты, в соответствии со статьей 42 Земельного кодекса Российской Федерации. Об этом сообщает Управление Росреестра по Свердловской области.</w:t>
      </w:r>
    </w:p>
    <w:p w14:paraId="5C7B7F0A" w14:textId="77777777" w:rsidR="00E506A0" w:rsidRPr="008A794B" w:rsidRDefault="00E506A0" w:rsidP="00CD78B6">
      <w:pPr>
        <w:ind w:firstLine="708"/>
        <w:jc w:val="both"/>
        <w:rPr>
          <w:rFonts w:ascii="Segoe UI" w:hAnsi="Segoe UI" w:cs="Segoe UI"/>
          <w:sz w:val="24"/>
        </w:rPr>
      </w:pPr>
      <w:r w:rsidRPr="008A794B">
        <w:rPr>
          <w:rFonts w:ascii="Segoe UI" w:hAnsi="Segoe UI" w:cs="Segoe UI"/>
          <w:sz w:val="24"/>
        </w:rPr>
        <w:t xml:space="preserve">У каждого </w:t>
      </w:r>
      <w:r w:rsidR="00CD78B6" w:rsidRPr="008A794B">
        <w:rPr>
          <w:rFonts w:ascii="Segoe UI" w:hAnsi="Segoe UI" w:cs="Segoe UI"/>
          <w:sz w:val="24"/>
        </w:rPr>
        <w:t>пункта государственной геодезической сети (ГГС)</w:t>
      </w:r>
      <w:r w:rsidRPr="008A794B">
        <w:rPr>
          <w:rFonts w:ascii="Segoe UI" w:hAnsi="Segoe UI" w:cs="Segoe UI"/>
          <w:sz w:val="24"/>
        </w:rPr>
        <w:t xml:space="preserve"> есть своя охранная зона. Границы охранной зоны пункта определяются как квадрат со стороной 4 метра.</w:t>
      </w:r>
    </w:p>
    <w:p w14:paraId="1C28156A" w14:textId="303CC1EF" w:rsidR="00E506A0" w:rsidRPr="008A794B" w:rsidRDefault="00B03DC0" w:rsidP="00B03DC0">
      <w:pPr>
        <w:ind w:firstLine="708"/>
        <w:jc w:val="both"/>
        <w:rPr>
          <w:rFonts w:ascii="Segoe UI" w:hAnsi="Segoe UI" w:cs="Segoe UI"/>
          <w:sz w:val="24"/>
        </w:rPr>
      </w:pPr>
      <w:r w:rsidRPr="00B03DC0">
        <w:rPr>
          <w:rFonts w:ascii="Segoe UI" w:hAnsi="Segoe UI" w:cs="Segoe UI"/>
          <w:i/>
          <w:iCs/>
          <w:sz w:val="24"/>
        </w:rPr>
        <w:t>«</w:t>
      </w:r>
      <w:r w:rsidR="00E506A0" w:rsidRPr="00B03DC0">
        <w:rPr>
          <w:rFonts w:ascii="Segoe UI" w:hAnsi="Segoe UI" w:cs="Segoe UI"/>
          <w:i/>
          <w:iCs/>
          <w:sz w:val="24"/>
        </w:rPr>
        <w:t>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  <w:r w:rsidRPr="00B03DC0">
        <w:rPr>
          <w:rFonts w:ascii="Segoe UI" w:hAnsi="Segoe UI" w:cs="Segoe UI"/>
          <w:i/>
          <w:iCs/>
          <w:sz w:val="24"/>
        </w:rPr>
        <w:t xml:space="preserve"> </w:t>
      </w:r>
      <w:r w:rsidR="00E506A0" w:rsidRPr="00B03DC0">
        <w:rPr>
          <w:rFonts w:ascii="Segoe UI" w:hAnsi="Segoe UI" w:cs="Segoe UI"/>
          <w:i/>
          <w:iCs/>
          <w:sz w:val="24"/>
        </w:rPr>
        <w:t>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</w:t>
      </w:r>
      <w:r w:rsidRPr="00B03DC0">
        <w:rPr>
          <w:rFonts w:ascii="Segoe UI" w:hAnsi="Segoe UI" w:cs="Segoe UI"/>
          <w:i/>
          <w:iCs/>
          <w:sz w:val="24"/>
        </w:rPr>
        <w:t>»</w:t>
      </w:r>
      <w:r w:rsidRPr="008A794B">
        <w:rPr>
          <w:rFonts w:ascii="Segoe UI" w:hAnsi="Segoe UI" w:cs="Segoe UI"/>
          <w:sz w:val="24"/>
        </w:rPr>
        <w:t xml:space="preserve"> – отметила заместитель руководителя Управления </w:t>
      </w:r>
      <w:r w:rsidRPr="008A794B">
        <w:rPr>
          <w:rFonts w:ascii="Segoe UI" w:hAnsi="Segoe UI" w:cs="Segoe UI"/>
          <w:b/>
          <w:sz w:val="24"/>
        </w:rPr>
        <w:t>Татьяна Янтюшева</w:t>
      </w:r>
      <w:r w:rsidRPr="008A794B">
        <w:rPr>
          <w:rFonts w:ascii="Segoe UI" w:hAnsi="Segoe UI" w:cs="Segoe UI"/>
          <w:sz w:val="24"/>
        </w:rPr>
        <w:t>.</w:t>
      </w:r>
    </w:p>
    <w:p w14:paraId="48CA4A3D" w14:textId="77777777" w:rsidR="00E506A0" w:rsidRPr="008A794B" w:rsidRDefault="00E506A0" w:rsidP="00CD78B6">
      <w:pPr>
        <w:ind w:firstLine="708"/>
        <w:jc w:val="both"/>
        <w:rPr>
          <w:rFonts w:ascii="Segoe UI" w:hAnsi="Segoe UI" w:cs="Segoe UI"/>
          <w:sz w:val="24"/>
        </w:rPr>
      </w:pPr>
      <w:r w:rsidRPr="008A794B">
        <w:rPr>
          <w:rFonts w:ascii="Segoe UI" w:hAnsi="Segoe UI" w:cs="Segoe UI"/>
          <w:sz w:val="24"/>
        </w:rPr>
        <w:t>Уничтожение, повреждение или снос пунктов ГГС, пунктов геодезической сети специального назначения влечет наложение административного штрафа (п. 3 ст. 7.2 КоАП РФ).</w:t>
      </w:r>
    </w:p>
    <w:p w14:paraId="138EF1FC" w14:textId="53ABE128" w:rsidR="00E506A0" w:rsidRPr="00B03DC0" w:rsidRDefault="00E506A0" w:rsidP="00CD78B6">
      <w:pPr>
        <w:ind w:firstLine="708"/>
        <w:jc w:val="both"/>
        <w:rPr>
          <w:rFonts w:ascii="Segoe UI" w:hAnsi="Segoe UI" w:cs="Segoe UI"/>
          <w:iCs/>
          <w:sz w:val="24"/>
        </w:rPr>
      </w:pPr>
      <w:r w:rsidRPr="00B03DC0">
        <w:rPr>
          <w:rFonts w:ascii="Segoe UI" w:hAnsi="Segoe UI" w:cs="Segoe UI"/>
          <w:iCs/>
          <w:sz w:val="24"/>
        </w:rPr>
        <w:t>Сохранение пунктов позволяет обеспечивать на территории Свердловской области единство измерений при геодезических и картографических работах. Эффективность строительства и эксплуатации объектов зависит от полноты и качества геодезической основы</w:t>
      </w:r>
      <w:r w:rsidR="00B03DC0" w:rsidRPr="00B03DC0">
        <w:rPr>
          <w:rFonts w:ascii="Segoe UI" w:hAnsi="Segoe UI" w:cs="Segoe UI"/>
          <w:iCs/>
          <w:sz w:val="24"/>
        </w:rPr>
        <w:t>.</w:t>
      </w:r>
    </w:p>
    <w:p w14:paraId="6DE612A2" w14:textId="568C1CCE" w:rsidR="00124A20" w:rsidRPr="00124A20" w:rsidRDefault="00A543BF" w:rsidP="00124A20">
      <w:pPr>
        <w:ind w:firstLine="708"/>
        <w:jc w:val="both"/>
        <w:rPr>
          <w:rFonts w:ascii="Segoe UI" w:hAnsi="Segoe UI" w:cs="Segoe UI"/>
          <w:b/>
          <w:sz w:val="24"/>
        </w:rPr>
      </w:pPr>
      <w:r w:rsidRPr="00A543BF">
        <w:rPr>
          <w:rFonts w:ascii="Segoe UI" w:hAnsi="Segoe UI" w:cs="Segoe UI"/>
          <w:i/>
          <w:sz w:val="24"/>
        </w:rPr>
        <w:t xml:space="preserve">«Общедоступная информация об объектах недвижимости (в том числе, сведения о расположении охранных зон пунктов ГГС) может быть получена посредством использования </w:t>
      </w:r>
      <w:r w:rsidR="00B03DC0" w:rsidRPr="00B03DC0">
        <w:rPr>
          <w:rFonts w:ascii="Segoe UI" w:hAnsi="Segoe UI" w:cs="Segoe UI"/>
          <w:i/>
          <w:sz w:val="24"/>
        </w:rPr>
        <w:t>Публичной кадастровой карт</w:t>
      </w:r>
      <w:r w:rsidR="00B03DC0">
        <w:rPr>
          <w:rFonts w:ascii="Segoe UI" w:hAnsi="Segoe UI" w:cs="Segoe UI"/>
          <w:i/>
          <w:sz w:val="24"/>
        </w:rPr>
        <w:t>ы</w:t>
      </w:r>
      <w:r w:rsidR="00B03DC0" w:rsidRPr="00B03DC0">
        <w:rPr>
          <w:rFonts w:ascii="Segoe UI" w:hAnsi="Segoe UI" w:cs="Segoe UI"/>
          <w:i/>
          <w:sz w:val="24"/>
        </w:rPr>
        <w:t>, которая теперь функционирует на Единой цифровой платформе "Национальная система пространственных данных"</w:t>
      </w:r>
      <w:r w:rsidRPr="00A543BF">
        <w:rPr>
          <w:rFonts w:ascii="Segoe UI" w:hAnsi="Segoe UI" w:cs="Segoe UI"/>
          <w:i/>
          <w:sz w:val="24"/>
        </w:rPr>
        <w:t>»,</w:t>
      </w:r>
      <w:r w:rsidRPr="00A543BF">
        <w:rPr>
          <w:rFonts w:ascii="Segoe UI" w:hAnsi="Segoe UI" w:cs="Segoe UI"/>
          <w:sz w:val="24"/>
        </w:rPr>
        <w:t xml:space="preserve"> - сообщает заместитель директора филиала публично-правовой компании «Роскадастр» по Уральскому федеральному округу </w:t>
      </w:r>
      <w:r w:rsidRPr="00A543BF">
        <w:rPr>
          <w:rFonts w:ascii="Segoe UI" w:hAnsi="Segoe UI" w:cs="Segoe UI"/>
          <w:b/>
          <w:sz w:val="24"/>
        </w:rPr>
        <w:t>Юрий Белоусов.</w:t>
      </w:r>
    </w:p>
    <w:p w14:paraId="4AE5F721" w14:textId="77777777" w:rsidR="008A794B" w:rsidRPr="003E3CFD" w:rsidRDefault="008A794B" w:rsidP="008A794B">
      <w:pPr>
        <w:spacing w:line="256" w:lineRule="auto"/>
        <w:ind w:firstLine="360"/>
        <w:jc w:val="both"/>
        <w:rPr>
          <w:rFonts w:ascii="Segoe UI" w:hAnsi="Segoe UI" w:cs="Segoe UI"/>
          <w:sz w:val="24"/>
        </w:rPr>
      </w:pPr>
      <w:r w:rsidRPr="003E3CFD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28DC94A2" wp14:editId="313EC9B8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160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  <w:r w:rsidRPr="003E3CFD">
        <w:rPr>
          <w:rFonts w:ascii="Segoe UI" w:hAnsi="Segoe UI" w:cs="Segoe UI"/>
          <w:sz w:val="24"/>
        </w:rPr>
        <w:t xml:space="preserve"> </w:t>
      </w:r>
    </w:p>
    <w:p w14:paraId="73467870" w14:textId="77777777" w:rsidR="008A794B" w:rsidRPr="003E3CFD" w:rsidRDefault="008A794B" w:rsidP="008A794B">
      <w:pPr>
        <w:spacing w:line="256" w:lineRule="auto"/>
        <w:ind w:firstLine="360"/>
        <w:jc w:val="both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3E3CFD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71875D84" w14:textId="77777777" w:rsidR="008A794B" w:rsidRPr="003E3CFD" w:rsidRDefault="008A794B" w:rsidP="008A794B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3E3CFD">
        <w:rPr>
          <w:rFonts w:ascii="Segoe UI" w:eastAsiaTheme="minorEastAsia" w:hAnsi="Segoe UI" w:cs="Segoe UI"/>
          <w:sz w:val="18"/>
          <w:szCs w:val="18"/>
          <w:lang w:eastAsia="ru-RU"/>
        </w:rPr>
        <w:lastRenderedPageBreak/>
        <w:t xml:space="preserve">Пресс-служба Управления Росреестра по Свердловской области </w:t>
      </w:r>
    </w:p>
    <w:p w14:paraId="711B8278" w14:textId="77777777" w:rsidR="008A794B" w:rsidRPr="003E3CFD" w:rsidRDefault="008A794B" w:rsidP="008A794B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3E3CFD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3E3CFD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3E3CFD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3E3CFD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476916A0" w14:textId="77777777" w:rsidR="008A794B" w:rsidRPr="003E3CFD" w:rsidRDefault="008A794B" w:rsidP="008A794B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2595DAA8" w14:textId="77777777" w:rsidR="008A794B" w:rsidRPr="003E3CFD" w:rsidRDefault="008A794B" w:rsidP="008A794B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Pr="003E3CFD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3E3CFD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3E3CFD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3E3CFD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3E3CFD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3E3CFD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3E3CFD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00F23368" w14:textId="77777777" w:rsidR="008A794B" w:rsidRPr="003E3CFD" w:rsidRDefault="008A794B" w:rsidP="008A794B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Pr="003E3CFD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3E3CFD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3E3CFD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3E3CFD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3E3CFD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3E3CFD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3E3CFD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66AABE1F" w14:textId="77777777" w:rsidR="008A794B" w:rsidRPr="003E3CFD" w:rsidRDefault="008A794B" w:rsidP="008A794B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3E3CFD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3F4CA4F2" w14:textId="77777777" w:rsidR="008A794B" w:rsidRDefault="008A794B" w:rsidP="008A794B">
      <w:pPr>
        <w:ind w:firstLine="708"/>
        <w:jc w:val="both"/>
      </w:pPr>
    </w:p>
    <w:sectPr w:rsidR="008A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A0"/>
    <w:rsid w:val="000F7147"/>
    <w:rsid w:val="00124A20"/>
    <w:rsid w:val="002343C9"/>
    <w:rsid w:val="00441E5E"/>
    <w:rsid w:val="008A794B"/>
    <w:rsid w:val="00A543BF"/>
    <w:rsid w:val="00B03DC0"/>
    <w:rsid w:val="00CD78B6"/>
    <w:rsid w:val="00E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3210"/>
  <w15:chartTrackingRefBased/>
  <w15:docId w15:val="{528BE35C-30F3-4FAD-B138-12103974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Грибкова Ксения Максимовна</cp:lastModifiedBy>
  <cp:revision>2</cp:revision>
  <dcterms:created xsi:type="dcterms:W3CDTF">2025-03-26T10:43:00Z</dcterms:created>
  <dcterms:modified xsi:type="dcterms:W3CDTF">2025-03-26T10:43:00Z</dcterms:modified>
</cp:coreProperties>
</file>