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1" w:rsidRDefault="00004331" w:rsidP="00004331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1897980" wp14:editId="0206F819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A3CE7" w:rsidRPr="00392000" w:rsidRDefault="000A3CE7" w:rsidP="00392000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</w:pPr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 xml:space="preserve">Как проверить регистрацию права собственности в </w:t>
      </w:r>
      <w:proofErr w:type="spellStart"/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 xml:space="preserve"> онлайн, через получение выписки ЕГРН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Для проверки регистрации права собственности в </w:t>
      </w:r>
      <w:proofErr w:type="spellStart"/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можно получить выписку из ЕГРН.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важно помнить, что узнать о регистрации права собственности в </w:t>
      </w:r>
      <w:proofErr w:type="spellStart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путем получения выписки можно только на платной основе. За ее получение заявителю придется уплатить госпошлину, размер которой зависит от статуса обратившегося (физлицо или организация) и формы документа (электронная или печатная). 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получения бесплатной информации об объекте недвижимости, которая находится в свободном доступе, необходимо на сайте Росреестра воспользоваться сервисом </w:t>
      </w:r>
      <w:r w:rsidRPr="00392000">
        <w:rPr>
          <w:rFonts w:ascii="Segoe UI" w:eastAsia="Times New Roman" w:hAnsi="Segoe UI" w:cs="Segoe UI"/>
          <w:color w:val="0D5B90"/>
          <w:sz w:val="24"/>
          <w:szCs w:val="24"/>
          <w:u w:val="single"/>
          <w:lang w:eastAsia="ru-RU"/>
        </w:rPr>
        <w:t>«Справочная информация по объектам недвижимости в режиме онлайн»</w:t>
      </w: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Поиск в сервисе осуществляется по одному из критериев: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кадастровому номеру;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условному номеру;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номеру права.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заполнения необходимых полей нужно нажать кнопку «Сформировать запрос». Далее система выдаст результаты поиска, нажав на которые, можно ознакомиться с доступной информацией.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Для справки: общедоступные данные об объектах недвижимости, которые выдает сервис Росреестра, носят ознакомительный характер, не заверяются печатями/подписями уполномоченных лиц и, соответственно, не могут быть представлены в качестве официальной справки. Выписка же из ЕГРН даже в форме электронного документа является официальным подтверждением сведений, содержащихся в реестре.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образом, получить информацию относительно права собственности на конкретный объект недвижимости можно как посредством заказа выписки из ЕГРН на платной основе, так и посредством использования бесплатных электронных </w:t>
      </w: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сервисов Росреестра, которые предоставляют общедоступную информацию. Какой из способов предпочтительнее, зависит от цели дальнейшего использования полученных сведений.</w:t>
      </w:r>
    </w:p>
    <w:p w:rsidR="00004331" w:rsidRPr="00422D06" w:rsidRDefault="00004331" w:rsidP="00004331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04331" w:rsidRDefault="00004331" w:rsidP="00004331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C64D17C" wp14:editId="02C54DA7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72F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04331" w:rsidRPr="00354DF2" w:rsidRDefault="00004331" w:rsidP="00004331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04331" w:rsidRPr="00D2327E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04331" w:rsidRPr="007D2DD0" w:rsidRDefault="00373039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00433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004331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00433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004331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00433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004331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00433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04331" w:rsidRPr="001B5D61" w:rsidRDefault="00373039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00433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00433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00433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0433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00433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0433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00433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04331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04331" w:rsidRPr="00642998" w:rsidRDefault="00004331" w:rsidP="0000433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04331" w:rsidRPr="00094DF8" w:rsidRDefault="00004331" w:rsidP="0000433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73C6F" w:rsidRPr="00392000" w:rsidRDefault="00D73C6F" w:rsidP="00392000">
      <w:pPr>
        <w:jc w:val="both"/>
        <w:rPr>
          <w:rFonts w:ascii="Segoe UI" w:hAnsi="Segoe UI" w:cs="Segoe UI"/>
          <w:sz w:val="24"/>
          <w:szCs w:val="24"/>
        </w:rPr>
      </w:pPr>
    </w:p>
    <w:sectPr w:rsidR="00D73C6F" w:rsidRPr="003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35A"/>
    <w:multiLevelType w:val="multilevel"/>
    <w:tmpl w:val="7F6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B35BC"/>
    <w:multiLevelType w:val="multilevel"/>
    <w:tmpl w:val="6AD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86F03"/>
    <w:multiLevelType w:val="multilevel"/>
    <w:tmpl w:val="50EC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16EC"/>
    <w:multiLevelType w:val="multilevel"/>
    <w:tmpl w:val="0B7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D215E"/>
    <w:multiLevelType w:val="multilevel"/>
    <w:tmpl w:val="905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70ECE"/>
    <w:multiLevelType w:val="multilevel"/>
    <w:tmpl w:val="351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7"/>
    <w:rsid w:val="00004331"/>
    <w:rsid w:val="000A3CE7"/>
    <w:rsid w:val="00373039"/>
    <w:rsid w:val="00392000"/>
    <w:rsid w:val="008C79AF"/>
    <w:rsid w:val="00D73C6F"/>
    <w:rsid w:val="00D82E3B"/>
    <w:rsid w:val="00E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-newstopdata">
    <w:name w:val="sm-news_top_data"/>
    <w:basedOn w:val="a0"/>
    <w:rsid w:val="000A3CE7"/>
  </w:style>
  <w:style w:type="character" w:customStyle="1" w:styleId="sm-newstopitem">
    <w:name w:val="sm-news_top_item"/>
    <w:basedOn w:val="a0"/>
    <w:rsid w:val="000A3CE7"/>
  </w:style>
  <w:style w:type="character" w:customStyle="1" w:styleId="sm-newstoptext">
    <w:name w:val="sm-news_top_text"/>
    <w:basedOn w:val="a0"/>
    <w:rsid w:val="000A3CE7"/>
  </w:style>
  <w:style w:type="character" w:styleId="a3">
    <w:name w:val="Hyperlink"/>
    <w:basedOn w:val="a0"/>
    <w:uiPriority w:val="99"/>
    <w:unhideWhenUsed/>
    <w:rsid w:val="000A3CE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0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C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E7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rsid w:val="0000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-newstopdata">
    <w:name w:val="sm-news_top_data"/>
    <w:basedOn w:val="a0"/>
    <w:rsid w:val="000A3CE7"/>
  </w:style>
  <w:style w:type="character" w:customStyle="1" w:styleId="sm-newstopitem">
    <w:name w:val="sm-news_top_item"/>
    <w:basedOn w:val="a0"/>
    <w:rsid w:val="000A3CE7"/>
  </w:style>
  <w:style w:type="character" w:customStyle="1" w:styleId="sm-newstoptext">
    <w:name w:val="sm-news_top_text"/>
    <w:basedOn w:val="a0"/>
    <w:rsid w:val="000A3CE7"/>
  </w:style>
  <w:style w:type="character" w:styleId="a3">
    <w:name w:val="Hyperlink"/>
    <w:basedOn w:val="a0"/>
    <w:uiPriority w:val="99"/>
    <w:unhideWhenUsed/>
    <w:rsid w:val="000A3CE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0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C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E7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rsid w:val="0000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039">
          <w:marLeft w:val="0"/>
          <w:marRight w:val="0"/>
          <w:marTop w:val="0"/>
          <w:marBottom w:val="600"/>
          <w:divBdr>
            <w:top w:val="single" w:sz="24" w:space="11" w:color="855DB2"/>
            <w:left w:val="none" w:sz="0" w:space="31" w:color="855DB2"/>
            <w:bottom w:val="none" w:sz="0" w:space="30" w:color="855DB2"/>
            <w:right w:val="none" w:sz="0" w:space="31" w:color="855DB2"/>
          </w:divBdr>
          <w:divsChild>
            <w:div w:id="1503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14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786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95AABF"/>
                <w:right w:val="none" w:sz="0" w:space="0" w:color="auto"/>
              </w:divBdr>
              <w:divsChild>
                <w:div w:id="1076048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7243">
                  <w:marLeft w:val="0"/>
                  <w:marRight w:val="0"/>
                  <w:marTop w:val="48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256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505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08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  <w:div w:id="685523334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4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  <w:div w:id="1303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2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cp:lastPrinted>2022-02-25T09:36:00Z</cp:lastPrinted>
  <dcterms:created xsi:type="dcterms:W3CDTF">2022-03-01T03:14:00Z</dcterms:created>
  <dcterms:modified xsi:type="dcterms:W3CDTF">2022-03-01T03:14:00Z</dcterms:modified>
</cp:coreProperties>
</file>