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D3" w:rsidRDefault="001844C8">
      <w:pPr>
        <w:spacing w:after="0" w:line="240" w:lineRule="auto"/>
        <w:ind w:firstLine="708"/>
        <w:jc w:val="center"/>
        <w:rPr>
          <w:rFonts w:ascii="Segoe UI" w:hAnsi="Segoe UI" w:cs="Segoe UI"/>
          <w:sz w:val="28"/>
          <w:szCs w:val="28"/>
          <w:lang w:eastAsia="sk-SK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:rsidR="00317CD3" w:rsidRDefault="00317CD3">
      <w:pPr>
        <w:spacing w:after="0" w:line="240" w:lineRule="auto"/>
        <w:ind w:firstLine="708"/>
        <w:jc w:val="right"/>
        <w:rPr>
          <w:rFonts w:ascii="Segoe UI" w:hAnsi="Segoe UI" w:cs="Segoe UI"/>
          <w:sz w:val="28"/>
          <w:szCs w:val="28"/>
          <w:lang w:eastAsia="sk-SK"/>
        </w:rPr>
      </w:pPr>
    </w:p>
    <w:p w:rsidR="00317CD3" w:rsidRDefault="001844C8">
      <w:pPr>
        <w:spacing w:after="0" w:line="240" w:lineRule="auto"/>
        <w:ind w:firstLine="708"/>
        <w:jc w:val="right"/>
        <w:rPr>
          <w:rFonts w:ascii="Segoe UI" w:hAnsi="Segoe UI" w:cs="Segoe UI"/>
          <w:b/>
          <w:sz w:val="28"/>
          <w:szCs w:val="28"/>
          <w:lang w:eastAsia="sk-SK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>ПРЕСС-РЕЛИЗ</w:t>
      </w:r>
    </w:p>
    <w:p w:rsidR="00317CD3" w:rsidRDefault="00317CD3">
      <w:pPr>
        <w:jc w:val="center"/>
        <w:rPr>
          <w:rFonts w:ascii="Segoe UI" w:hAnsi="Segoe UI" w:cs="Segoe UI"/>
          <w:sz w:val="28"/>
          <w:szCs w:val="24"/>
        </w:rPr>
      </w:pPr>
    </w:p>
    <w:p w:rsidR="00317CD3" w:rsidRDefault="001844C8">
      <w:pPr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 xml:space="preserve">Благодаря ККР свердловский Росреестр планирует уточнить границы </w:t>
      </w:r>
      <w:r w:rsidR="006550E6">
        <w:rPr>
          <w:rFonts w:ascii="Segoe UI" w:hAnsi="Segoe UI" w:cs="Segoe UI"/>
          <w:sz w:val="28"/>
          <w:szCs w:val="24"/>
        </w:rPr>
        <w:t>более 25 тысяч</w:t>
      </w:r>
      <w:r>
        <w:rPr>
          <w:rFonts w:ascii="Segoe UI" w:hAnsi="Segoe UI" w:cs="Segoe UI"/>
          <w:sz w:val="28"/>
          <w:szCs w:val="24"/>
        </w:rPr>
        <w:t xml:space="preserve"> объектов недвижимости</w:t>
      </w:r>
    </w:p>
    <w:p w:rsidR="00317CD3" w:rsidRDefault="001844C8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2025 году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комплексные кадастровые работы</w:t>
      </w:r>
      <w:r>
        <w:rPr>
          <w:rFonts w:ascii="Segoe UI" w:hAnsi="Segoe UI" w:cs="Segoe UI"/>
          <w:sz w:val="24"/>
          <w:szCs w:val="24"/>
        </w:rPr>
        <w:t xml:space="preserve"> планируется выполнить в отношении 136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кадастровых кварталов</w:t>
      </w:r>
      <w:r>
        <w:rPr>
          <w:rFonts w:ascii="Segoe UI" w:hAnsi="Segoe UI" w:cs="Segoe UI"/>
          <w:sz w:val="24"/>
          <w:szCs w:val="24"/>
          <w:highlight w:val="white"/>
        </w:rPr>
        <w:t xml:space="preserve"> </w:t>
      </w:r>
      <w:r>
        <w:rPr>
          <w:rFonts w:ascii="Segoe UI" w:hAnsi="Segoe UI" w:cs="Segoe UI"/>
          <w:sz w:val="24"/>
          <w:szCs w:val="24"/>
          <w:highlight w:val="white"/>
          <w:shd w:val="clear" w:color="auto" w:fill="FFFFFF"/>
        </w:rPr>
        <w:t xml:space="preserve">в </w:t>
      </w:r>
      <w:r w:rsidRPr="006550E6">
        <w:rPr>
          <w:rFonts w:ascii="Segoe UI" w:hAnsi="Segoe UI" w:cs="Segoe UI"/>
          <w:sz w:val="24"/>
          <w:szCs w:val="24"/>
          <w:shd w:val="clear" w:color="auto" w:fill="FFFFFF"/>
        </w:rPr>
        <w:t>22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муниципальных образованиях</w:t>
      </w:r>
      <w:r>
        <w:rPr>
          <w:rFonts w:ascii="Segoe UI" w:hAnsi="Segoe UI" w:cs="Segoe UI"/>
          <w:sz w:val="24"/>
          <w:szCs w:val="24"/>
        </w:rPr>
        <w:t>. Об этом сообщает Управление Росреестра по Свердловской области.</w:t>
      </w:r>
    </w:p>
    <w:p w:rsidR="00317CD3" w:rsidRDefault="001844C8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«В текушем году проведение комплексных кадастровых работ запланировано на территории Артемовского, Артинского, Байкаловского, Белоярского, Каменского, Сысертского, Полевского, Кушвинского, Первоуральского, Сосьвинского, Тугулымского, Невьянского, Талицкого, Верхотурского, Гаринского  муниципальных округов, а также в муниципальных округах Верхний и Нижний Тагил. Кроме того, работы запланированы на территориях городского округа Верхняя Пышма, Рефтинский, Лесной, городского округа муниципального образования «город Екатеринбург» и муниципального округа Ирбитского муниципального образования. В результате выполнения комплексных кадастровых работ уточнятся границы </w:t>
      </w:r>
      <w:r w:rsidR="006550E6">
        <w:rPr>
          <w:rFonts w:ascii="Segoe UI" w:hAnsi="Segoe UI" w:cs="Segoe UI"/>
          <w:i/>
          <w:sz w:val="24"/>
          <w:szCs w:val="24"/>
        </w:rPr>
        <w:t xml:space="preserve">более 25 </w:t>
      </w:r>
      <w:bookmarkStart w:id="0" w:name="_GoBack"/>
      <w:bookmarkEnd w:id="0"/>
      <w:r w:rsidR="006550E6">
        <w:rPr>
          <w:rFonts w:ascii="Segoe UI" w:hAnsi="Segoe UI" w:cs="Segoe UI"/>
          <w:i/>
          <w:sz w:val="24"/>
          <w:szCs w:val="24"/>
        </w:rPr>
        <w:t xml:space="preserve">тысяч </w:t>
      </w:r>
      <w:r>
        <w:rPr>
          <w:rFonts w:ascii="Segoe UI" w:hAnsi="Segoe UI" w:cs="Segoe UI"/>
          <w:i/>
          <w:sz w:val="24"/>
          <w:szCs w:val="24"/>
        </w:rPr>
        <w:t>объектов недвижимости</w:t>
      </w:r>
      <w:r>
        <w:rPr>
          <w:rFonts w:ascii="Segoe UI" w:hAnsi="Segoe UI" w:cs="Segoe UI"/>
          <w:i/>
          <w:iCs/>
          <w:sz w:val="24"/>
          <w:szCs w:val="24"/>
          <w:shd w:val="clear" w:color="auto" w:fill="FFFFFF"/>
        </w:rPr>
        <w:t xml:space="preserve">», -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подчеркнула заместитель руководителя Управления Росреестра по Свердловской области </w:t>
      </w:r>
      <w:r>
        <w:rPr>
          <w:rFonts w:ascii="Segoe UI" w:hAnsi="Segoe UI" w:cs="Segoe UI"/>
          <w:b/>
          <w:bCs/>
          <w:sz w:val="24"/>
          <w:szCs w:val="24"/>
          <w:shd w:val="clear" w:color="auto" w:fill="FFFFFF"/>
        </w:rPr>
        <w:t>Татьяна Янтюшева.</w:t>
      </w:r>
    </w:p>
    <w:p w:rsidR="00317CD3" w:rsidRDefault="001844C8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Комплексные кадастровые работы выполняются одновременно в отношении всех объектов недвижимости, расположенных на территории кадастрового квартала. В результате их выполнения уточняются границы земельных участков, зданий, сооружений, объектов незавершенного строительства, исправятся возможные ошибки. Эти мероприятия направлены на усиление правовой защиты прав и интересов собственников недвижимости, а также на предотвращение возможных неточностей в определении границ и сокращение количества конфликтов, связанных с земельными участками.</w:t>
      </w:r>
    </w:p>
    <w:p w:rsidR="00317CD3" w:rsidRDefault="001844C8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согласования границ объектов недвижимости органами местного самоуправления проводятся согласительные комиссии. После подготовки проекта карты-плана территории на официальном сайте Росреестра, органов местного самоуправления, в средствах массовой информации и на информационных щитах будут размещены извещения о проведении комиссий по согласованию местоположения границ земельных участков, в которых указывается место и время проведения заседаний согласительных комиссий.</w:t>
      </w:r>
    </w:p>
    <w:p w:rsidR="00317CD3" w:rsidRDefault="001844C8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lastRenderedPageBreak/>
        <w:t>«Отмечу, на заседании комиссии вправе присутствовать все заинтересованные лица. В ходе заседания будут представляться проекты карты-плана территорий, разъясняться результаты выполнения комплексных кадастровых работ, оглашаться или заслушиваться возражения заинтересованных лиц. Поэтому рекомендуем правообладателям объектов недвижимости активно участвовать на заседаниях комиссий в согласовании границ земельных участков. Это позволит провести работы максимально эффективно и поможет установить точные сведения об объектах недвижимости»</w:t>
      </w:r>
      <w:r>
        <w:rPr>
          <w:rFonts w:ascii="Segoe UI" w:hAnsi="Segoe UI" w:cs="Segoe UI"/>
          <w:sz w:val="24"/>
          <w:szCs w:val="24"/>
        </w:rPr>
        <w:t xml:space="preserve">, - сообщил заместитель директора филиала публично-правовой компании «Роскадастр» по УФО </w:t>
      </w:r>
      <w:r>
        <w:rPr>
          <w:rFonts w:ascii="Segoe UI" w:hAnsi="Segoe UI" w:cs="Segoe UI"/>
          <w:b/>
          <w:sz w:val="24"/>
          <w:szCs w:val="24"/>
        </w:rPr>
        <w:t>Юрий Белоусов</w:t>
      </w:r>
      <w:r>
        <w:rPr>
          <w:rFonts w:ascii="Segoe UI" w:hAnsi="Segoe UI" w:cs="Segoe UI"/>
          <w:sz w:val="24"/>
          <w:szCs w:val="24"/>
        </w:rPr>
        <w:t>.</w:t>
      </w:r>
    </w:p>
    <w:p w:rsidR="00317CD3" w:rsidRDefault="001844C8">
      <w:pPr>
        <w:ind w:firstLine="708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Напомним, комплексные кадастровые работы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проводятся в рамках реализации государственной программы «Национальная система пространственных данных».</w:t>
      </w:r>
    </w:p>
    <w:p w:rsidR="00317CD3" w:rsidRDefault="001844C8">
      <w:pPr>
        <w:pStyle w:val="af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429496729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6000750" cy="0"/>
                <wp:effectExtent l="0" t="0" r="0" b="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0.70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17CD3" w:rsidRDefault="001844C8">
      <w:pPr>
        <w:pStyle w:val="afb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:rsidR="00317CD3" w:rsidRDefault="001844C8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>
        <w:rPr>
          <w:rFonts w:ascii="Segoe UI" w:hAnsi="Segoe UI" w:cs="Segoe UI"/>
          <w:sz w:val="18"/>
          <w:szCs w:val="18"/>
        </w:rPr>
        <w:t xml:space="preserve">375 40 </w:t>
      </w:r>
      <w:r>
        <w:rPr>
          <w:rFonts w:ascii="Segoe UI" w:hAnsi="Segoe UI" w:cs="Segoe UI"/>
          <w:color w:val="000000"/>
          <w:sz w:val="18"/>
          <w:szCs w:val="18"/>
        </w:rPr>
        <w:t>81 / 620062, г. Екатеринбург, ул. Генеральская, 6 а.</w:t>
      </w:r>
    </w:p>
    <w:p w:rsidR="00317CD3" w:rsidRDefault="00220E38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9" w:tooltip="mailto::press66_rosreestr@mail.ru" w:history="1">
        <w:r w:rsidR="001844C8">
          <w:rPr>
            <w:rStyle w:val="af"/>
            <w:rFonts w:ascii="Segoe UI" w:hAnsi="Segoe UI" w:cs="Segoe UI"/>
            <w:sz w:val="18"/>
            <w:szCs w:val="18"/>
            <w:lang w:val="en-US"/>
          </w:rPr>
          <w:t>press</w:t>
        </w:r>
        <w:r w:rsidR="001844C8">
          <w:rPr>
            <w:rStyle w:val="af"/>
            <w:rFonts w:ascii="Segoe UI" w:hAnsi="Segoe UI" w:cs="Segoe UI"/>
            <w:sz w:val="18"/>
            <w:szCs w:val="18"/>
          </w:rPr>
          <w:t>66_</w:t>
        </w:r>
        <w:r w:rsidR="001844C8">
          <w:rPr>
            <w:rStyle w:val="af"/>
            <w:rFonts w:ascii="Segoe UI" w:hAnsi="Segoe UI" w:cs="Segoe UI"/>
            <w:sz w:val="18"/>
            <w:szCs w:val="18"/>
            <w:lang w:val="en-US"/>
          </w:rPr>
          <w:t>rosreestr</w:t>
        </w:r>
        <w:r w:rsidR="001844C8">
          <w:rPr>
            <w:rStyle w:val="af"/>
            <w:rFonts w:ascii="Segoe UI" w:hAnsi="Segoe UI" w:cs="Segoe UI"/>
            <w:sz w:val="18"/>
            <w:szCs w:val="18"/>
          </w:rPr>
          <w:t>@</w:t>
        </w:r>
        <w:r w:rsidR="001844C8">
          <w:rPr>
            <w:rStyle w:val="af"/>
            <w:rFonts w:ascii="Segoe UI" w:hAnsi="Segoe UI" w:cs="Segoe UI"/>
            <w:sz w:val="18"/>
            <w:szCs w:val="18"/>
            <w:lang w:val="en-US"/>
          </w:rPr>
          <w:t>mail</w:t>
        </w:r>
        <w:r w:rsidR="001844C8">
          <w:rPr>
            <w:rStyle w:val="af"/>
            <w:rFonts w:ascii="Segoe UI" w:hAnsi="Segoe UI" w:cs="Segoe UI"/>
            <w:sz w:val="18"/>
            <w:szCs w:val="18"/>
          </w:rPr>
          <w:t>.</w:t>
        </w:r>
        <w:r w:rsidR="001844C8">
          <w:rPr>
            <w:rStyle w:val="af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317CD3" w:rsidRDefault="00220E38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0" w:tooltip="http://www.rosreestr.gov.ru/" w:history="1">
        <w:r w:rsidR="001844C8">
          <w:rPr>
            <w:rStyle w:val="af"/>
            <w:rFonts w:ascii="Segoe UI" w:hAnsi="Segoe UI" w:cs="Segoe UI"/>
            <w:sz w:val="18"/>
            <w:szCs w:val="18"/>
            <w:lang w:val="en-US"/>
          </w:rPr>
          <w:t>www</w:t>
        </w:r>
        <w:r w:rsidR="001844C8">
          <w:rPr>
            <w:rStyle w:val="af"/>
            <w:rFonts w:ascii="Segoe UI" w:hAnsi="Segoe UI" w:cs="Segoe UI"/>
            <w:sz w:val="18"/>
            <w:szCs w:val="18"/>
          </w:rPr>
          <w:t>.</w:t>
        </w:r>
        <w:r w:rsidR="001844C8">
          <w:rPr>
            <w:rStyle w:val="af"/>
            <w:rFonts w:ascii="Segoe UI" w:hAnsi="Segoe UI" w:cs="Segoe UI"/>
            <w:sz w:val="18"/>
            <w:szCs w:val="18"/>
            <w:lang w:val="en-US"/>
          </w:rPr>
          <w:t>rosreestr</w:t>
        </w:r>
        <w:r w:rsidR="001844C8">
          <w:rPr>
            <w:rStyle w:val="af"/>
            <w:rFonts w:ascii="Segoe UI" w:hAnsi="Segoe UI" w:cs="Segoe UI"/>
            <w:sz w:val="18"/>
            <w:szCs w:val="18"/>
          </w:rPr>
          <w:t>.</w:t>
        </w:r>
        <w:r w:rsidR="001844C8">
          <w:rPr>
            <w:rStyle w:val="af"/>
            <w:rFonts w:ascii="Segoe UI" w:hAnsi="Segoe UI" w:cs="Segoe UI"/>
            <w:sz w:val="18"/>
            <w:szCs w:val="18"/>
            <w:lang w:val="en-US"/>
          </w:rPr>
          <w:t>gov</w:t>
        </w:r>
        <w:r w:rsidR="001844C8">
          <w:rPr>
            <w:rStyle w:val="af"/>
            <w:rFonts w:ascii="Segoe UI" w:hAnsi="Segoe UI" w:cs="Segoe UI"/>
            <w:sz w:val="18"/>
            <w:szCs w:val="18"/>
          </w:rPr>
          <w:t>.</w:t>
        </w:r>
        <w:r w:rsidR="001844C8">
          <w:rPr>
            <w:rStyle w:val="af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317CD3" w:rsidRDefault="00317CD3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317C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38" w:rsidRDefault="00220E38">
      <w:pPr>
        <w:spacing w:after="0" w:line="240" w:lineRule="auto"/>
      </w:pPr>
      <w:r>
        <w:separator/>
      </w:r>
    </w:p>
  </w:endnote>
  <w:endnote w:type="continuationSeparator" w:id="0">
    <w:p w:rsidR="00220E38" w:rsidRDefault="0022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38" w:rsidRDefault="00220E38">
      <w:pPr>
        <w:spacing w:after="0" w:line="240" w:lineRule="auto"/>
      </w:pPr>
      <w:r>
        <w:separator/>
      </w:r>
    </w:p>
  </w:footnote>
  <w:footnote w:type="continuationSeparator" w:id="0">
    <w:p w:rsidR="00220E38" w:rsidRDefault="00220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D3"/>
    <w:rsid w:val="001844C8"/>
    <w:rsid w:val="00220E38"/>
    <w:rsid w:val="00317CD3"/>
    <w:rsid w:val="006550E6"/>
    <w:rsid w:val="007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B76A"/>
  <w15:docId w15:val="{E1BF7990-0782-40C3-8CF9-66BC407D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b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b">
    <w:name w:val="Normal (Web)"/>
    <w:basedOn w:val="a"/>
    <w:link w:val="af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rosreestr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:press66_rosreestr@mail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Белых Дарья Николаевна</cp:lastModifiedBy>
  <cp:revision>3</cp:revision>
  <cp:lastPrinted>2025-03-11T04:07:00Z</cp:lastPrinted>
  <dcterms:created xsi:type="dcterms:W3CDTF">2025-03-11T04:07:00Z</dcterms:created>
  <dcterms:modified xsi:type="dcterms:W3CDTF">2025-03-11T11:24:00Z</dcterms:modified>
</cp:coreProperties>
</file>