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10758E" w:rsidRDefault="00DE77D5" w:rsidP="00E05EFF">
      <w:pPr>
        <w:shd w:val="clear" w:color="auto" w:fill="DEE5CA" w:themeFill="text2" w:themeFillTint="33"/>
      </w:pPr>
      <w:bookmarkStart w:id="0" w:name="_GoBack"/>
      <w:r w:rsidRPr="00E05EFF">
        <w:rPr>
          <w:noProof/>
          <w:highlight w:val="cyan"/>
          <w:shd w:val="clear" w:color="auto" w:fill="CCD8E6" w:themeFill="accent6" w:themeFillTint="66"/>
          <w:lang w:eastAsia="ru-RU"/>
        </w:rPr>
        <w:drawing>
          <wp:inline distT="0" distB="0" distL="0" distR="0" wp14:anchorId="06B8145C" wp14:editId="5EF1C7A4">
            <wp:extent cx="9534525" cy="5810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0758E" w:rsidSect="00DE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8"/>
    <w:rsid w:val="0010758E"/>
    <w:rsid w:val="005E7548"/>
    <w:rsid w:val="009E55B0"/>
    <w:rsid w:val="00DE77D5"/>
    <w:rsid w:val="00E05EFF"/>
    <w:rsid w:val="00F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Функциональная классификация расходов бюджета Администрации Баженовского </a:t>
            </a:r>
            <a:r>
              <a:rPr lang="ru-RU" baseline="0"/>
              <a:t>сельского поселения на 2021 год в соответствии с Решением Думы от 25.12.2020 №161, тыс.руб.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9.32400932400932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8801198801198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98001998001998E-2"/>
                  <c:y val="-2.185792349726776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6480186480186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31601731601731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200133200133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Лист1!$A$1:$A$6</c:f>
              <c:strCache>
                <c:ptCount val="6"/>
                <c:pt idx="0">
                  <c:v>Физическая культура и спорт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Национальная оборона</c:v>
                </c:pt>
                <c:pt idx="5">
                  <c:v>Общегосударственные вопросы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682</c:v>
                </c:pt>
                <c:pt idx="1">
                  <c:v>23570</c:v>
                </c:pt>
                <c:pt idx="2">
                  <c:v>8872.2999999999993</c:v>
                </c:pt>
                <c:pt idx="3">
                  <c:v>8076.9</c:v>
                </c:pt>
                <c:pt idx="4">
                  <c:v>305.60000000000002</c:v>
                </c:pt>
                <c:pt idx="5">
                  <c:v>17949.099999999999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745856"/>
        <c:axId val="186134528"/>
        <c:axId val="0"/>
      </c:bar3DChart>
      <c:catAx>
        <c:axId val="1747458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6134528"/>
        <c:crosses val="autoZero"/>
        <c:auto val="1"/>
        <c:lblAlgn val="ctr"/>
        <c:lblOffset val="100"/>
        <c:noMultiLvlLbl val="0"/>
      </c:catAx>
      <c:valAx>
        <c:axId val="186134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474585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2021-08-04T08:00:00Z</dcterms:created>
  <dcterms:modified xsi:type="dcterms:W3CDTF">2021-08-04T08:04:00Z</dcterms:modified>
</cp:coreProperties>
</file>