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2" w:rsidRDefault="003E100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A00EAF" wp14:editId="4441773B">
            <wp:extent cx="9477375" cy="5876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743E2" w:rsidSect="003E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1"/>
    <w:rsid w:val="00086DB9"/>
    <w:rsid w:val="000C5993"/>
    <w:rsid w:val="000F16BE"/>
    <w:rsid w:val="003405D1"/>
    <w:rsid w:val="003E1000"/>
    <w:rsid w:val="003F28AA"/>
    <w:rsid w:val="00517528"/>
    <w:rsid w:val="00E743E2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Сопоставление расходов бюджета Администрации Баженовского сельского поселения с расходами бюджетов отдельных муниципальных образований Свердловской области на 01.07.2021, млн.руб.</a:t>
            </a:r>
          </a:p>
        </c:rich>
      </c:tx>
      <c:layout>
        <c:manualLayout>
          <c:xMode val="edge"/>
          <c:yMode val="edge"/>
          <c:x val="0.147865776853561"/>
          <c:y val="4.7704233750745433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877867025415788E-2"/>
          <c:y val="0.13217730931487301"/>
          <c:w val="0.88346269216347961"/>
          <c:h val="0.74295286122942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15102063019325E-2"/>
                  <c:y val="0.13510175097975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5203015847381E-2"/>
                  <c:y val="0.28024434998722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38056382848517E-2"/>
                  <c:y val="0.15723690360622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2992 чел.</c:v>
                </c:pt>
                <c:pt idx="1">
                  <c:v> Администрация Байкаловского сельского поселения;  численность населения 8165 чел.</c:v>
                </c:pt>
                <c:pt idx="2">
                  <c:v>Администрация Краснополянское сельское поселение;  численность населения 3522 чел.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62.1</c:v>
                </c:pt>
                <c:pt idx="1">
                  <c:v>183.6</c:v>
                </c:pt>
                <c:pt idx="2">
                  <c:v>73.099999999999994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74308133763081E-2"/>
                  <c:y val="7.271293999209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85716479726013E-2"/>
                  <c:y val="8.967551622418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20870901500018E-2"/>
                  <c:y val="7.1891561500017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2992 чел.</c:v>
                </c:pt>
                <c:pt idx="1">
                  <c:v> Администрация Байкаловского сельского поселения;  численность населения 8165 чел.</c:v>
                </c:pt>
                <c:pt idx="2">
                  <c:v>Администрация Краснополянское сельское поселение;  численность населения 3522 чел.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23.6</c:v>
                </c:pt>
                <c:pt idx="1">
                  <c:v>53.6</c:v>
                </c:pt>
                <c:pt idx="2">
                  <c:v>26.5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116167808"/>
        <c:axId val="116169344"/>
        <c:axId val="0"/>
      </c:bar3DChart>
      <c:catAx>
        <c:axId val="11616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6169344"/>
        <c:crosses val="autoZero"/>
        <c:auto val="1"/>
        <c:lblAlgn val="ctr"/>
        <c:lblOffset val="100"/>
        <c:noMultiLvlLbl val="0"/>
      </c:catAx>
      <c:valAx>
        <c:axId val="11616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167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2</cp:revision>
  <dcterms:created xsi:type="dcterms:W3CDTF">2021-08-23T04:11:00Z</dcterms:created>
  <dcterms:modified xsi:type="dcterms:W3CDTF">2021-08-23T04:11:00Z</dcterms:modified>
</cp:coreProperties>
</file>