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419B" w14:textId="5AA1B2C4" w:rsidR="00BB1084" w:rsidRPr="00854551" w:rsidRDefault="00BB1084" w:rsidP="00BB108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BA79906" w14:textId="1A3377B5" w:rsidR="00BB1084" w:rsidRPr="00854551" w:rsidRDefault="008628F8" w:rsidP="00BB1084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0" w:name="P1041"/>
      <w:bookmarkEnd w:id="0"/>
      <w:r>
        <w:rPr>
          <w:sz w:val="22"/>
          <w:szCs w:val="22"/>
        </w:rPr>
        <w:t>Информация о результатах</w:t>
      </w:r>
      <w:r w:rsidR="00A610C7">
        <w:rPr>
          <w:sz w:val="22"/>
          <w:szCs w:val="22"/>
        </w:rPr>
        <w:t xml:space="preserve"> оценки</w:t>
      </w:r>
      <w:r>
        <w:rPr>
          <w:sz w:val="22"/>
          <w:szCs w:val="22"/>
        </w:rPr>
        <w:t xml:space="preserve"> качества финансового менеджмента</w:t>
      </w:r>
    </w:p>
    <w:p w14:paraId="07A63A20" w14:textId="1CE25DC9" w:rsidR="00BB1084" w:rsidRDefault="00BB1084" w:rsidP="00BB108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854551">
        <w:rPr>
          <w:sz w:val="22"/>
          <w:szCs w:val="22"/>
        </w:rPr>
        <w:t>главных администраторов бюджетных средств</w:t>
      </w:r>
    </w:p>
    <w:p w14:paraId="3334AC81" w14:textId="2AC669B1" w:rsidR="007003AE" w:rsidRPr="00854551" w:rsidRDefault="00545636" w:rsidP="00BB1084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Баженовского</w:t>
      </w:r>
      <w:r w:rsidR="007003AE">
        <w:rPr>
          <w:sz w:val="22"/>
          <w:szCs w:val="22"/>
        </w:rPr>
        <w:t xml:space="preserve"> сельского поселения за 202</w:t>
      </w:r>
      <w:r w:rsidR="00E00FCB">
        <w:rPr>
          <w:sz w:val="22"/>
          <w:szCs w:val="22"/>
        </w:rPr>
        <w:t>4</w:t>
      </w:r>
      <w:r w:rsidR="007003AE">
        <w:rPr>
          <w:sz w:val="22"/>
          <w:szCs w:val="22"/>
        </w:rPr>
        <w:t xml:space="preserve"> год</w:t>
      </w: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992"/>
        <w:gridCol w:w="1106"/>
        <w:gridCol w:w="2268"/>
        <w:gridCol w:w="17"/>
        <w:gridCol w:w="1911"/>
        <w:gridCol w:w="17"/>
        <w:gridCol w:w="1911"/>
        <w:gridCol w:w="17"/>
        <w:gridCol w:w="2024"/>
        <w:gridCol w:w="17"/>
        <w:gridCol w:w="1967"/>
        <w:gridCol w:w="17"/>
      </w:tblGrid>
      <w:tr w:rsidR="00BB1084" w:rsidRPr="00854551" w14:paraId="5B56326C" w14:textId="77777777" w:rsidTr="00720586">
        <w:tc>
          <w:tcPr>
            <w:tcW w:w="1838" w:type="dxa"/>
            <w:vMerge w:val="restart"/>
          </w:tcPr>
          <w:p w14:paraId="0F1080EB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Наименование главного администратора бюджетных средств</w:t>
            </w:r>
          </w:p>
        </w:tc>
        <w:tc>
          <w:tcPr>
            <w:tcW w:w="5517" w:type="dxa"/>
            <w:gridSpan w:val="5"/>
          </w:tcPr>
          <w:p w14:paraId="072E800E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928" w:type="dxa"/>
            <w:gridSpan w:val="2"/>
          </w:tcPr>
          <w:p w14:paraId="1DF353E8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 xml:space="preserve">Суммарная оценка по главному администратору бюджетных средств (баллов) </w:t>
            </w:r>
            <w:r w:rsidRPr="00EF50A1">
              <w:rPr>
                <w:sz w:val="20"/>
                <w:szCs w:val="20"/>
              </w:rPr>
              <w:t>(графы 2 + 3 + 4 + 5)</w:t>
            </w:r>
          </w:p>
        </w:tc>
        <w:tc>
          <w:tcPr>
            <w:tcW w:w="1928" w:type="dxa"/>
            <w:gridSpan w:val="2"/>
          </w:tcPr>
          <w:p w14:paraId="1AE6B550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>Максимально возможная оценка по главному администратору бюджетных средств (баллов)</w:t>
            </w:r>
          </w:p>
        </w:tc>
        <w:tc>
          <w:tcPr>
            <w:tcW w:w="2041" w:type="dxa"/>
            <w:gridSpan w:val="2"/>
          </w:tcPr>
          <w:p w14:paraId="1FC68339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>Итоговая оценка по главному администратору бюджетных средств (процентов) (отношение значения графы 6 к значению графы 7, умноженное на 100)</w:t>
            </w:r>
          </w:p>
        </w:tc>
        <w:tc>
          <w:tcPr>
            <w:tcW w:w="1984" w:type="dxa"/>
            <w:gridSpan w:val="2"/>
          </w:tcPr>
          <w:p w14:paraId="1DA4EE49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 xml:space="preserve">Группа качества финансового менеджмента </w:t>
            </w:r>
          </w:p>
        </w:tc>
      </w:tr>
      <w:tr w:rsidR="00BB1084" w:rsidRPr="00854551" w14:paraId="769CF403" w14:textId="77777777" w:rsidTr="00720586">
        <w:trPr>
          <w:gridAfter w:val="1"/>
          <w:wAfter w:w="17" w:type="dxa"/>
        </w:trPr>
        <w:tc>
          <w:tcPr>
            <w:tcW w:w="1838" w:type="dxa"/>
            <w:vMerge/>
          </w:tcPr>
          <w:p w14:paraId="14D93327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B8C1171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бюджетное планирование</w:t>
            </w:r>
          </w:p>
        </w:tc>
        <w:tc>
          <w:tcPr>
            <w:tcW w:w="992" w:type="dxa"/>
          </w:tcPr>
          <w:p w14:paraId="778617AE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исполнение местного бюджета</w:t>
            </w:r>
          </w:p>
        </w:tc>
        <w:tc>
          <w:tcPr>
            <w:tcW w:w="1106" w:type="dxa"/>
          </w:tcPr>
          <w:p w14:paraId="6E476352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 xml:space="preserve">результативность функционирования муниципальных учреждений </w:t>
            </w:r>
          </w:p>
        </w:tc>
        <w:tc>
          <w:tcPr>
            <w:tcW w:w="2268" w:type="dxa"/>
          </w:tcPr>
          <w:p w14:paraId="43BA3D65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928" w:type="dxa"/>
            <w:gridSpan w:val="2"/>
          </w:tcPr>
          <w:p w14:paraId="5AD2283A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gridSpan w:val="2"/>
          </w:tcPr>
          <w:p w14:paraId="4B5E1F6C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gridSpan w:val="2"/>
          </w:tcPr>
          <w:p w14:paraId="74E850B7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0F6D7E8F" w14:textId="77777777" w:rsidR="00BB1084" w:rsidRPr="00854551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1084" w:rsidRPr="00854551" w14:paraId="76F34F3F" w14:textId="77777777" w:rsidTr="00720586">
        <w:trPr>
          <w:gridAfter w:val="1"/>
          <w:wAfter w:w="17" w:type="dxa"/>
        </w:trPr>
        <w:tc>
          <w:tcPr>
            <w:tcW w:w="1838" w:type="dxa"/>
          </w:tcPr>
          <w:p w14:paraId="7E49FC8A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76A383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0FC4A9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14:paraId="29C72368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7A6135D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gridSpan w:val="2"/>
          </w:tcPr>
          <w:p w14:paraId="1941B4A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gridSpan w:val="2"/>
          </w:tcPr>
          <w:p w14:paraId="08BCF4D1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7</w:t>
            </w:r>
          </w:p>
        </w:tc>
        <w:tc>
          <w:tcPr>
            <w:tcW w:w="2041" w:type="dxa"/>
            <w:gridSpan w:val="2"/>
          </w:tcPr>
          <w:p w14:paraId="5408B098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</w:tcPr>
          <w:p w14:paraId="6C6B99A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9</w:t>
            </w:r>
          </w:p>
        </w:tc>
      </w:tr>
      <w:tr w:rsidR="00BB1084" w:rsidRPr="00854551" w14:paraId="02F89E34" w14:textId="77777777" w:rsidTr="00720586">
        <w:trPr>
          <w:gridAfter w:val="1"/>
          <w:wAfter w:w="17" w:type="dxa"/>
        </w:trPr>
        <w:tc>
          <w:tcPr>
            <w:tcW w:w="1838" w:type="dxa"/>
          </w:tcPr>
          <w:p w14:paraId="6F341626" w14:textId="446375BB" w:rsidR="00BB1084" w:rsidRPr="00854551" w:rsidRDefault="00174A19" w:rsidP="00EB42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Дума </w:t>
            </w:r>
            <w:r w:rsidR="00545636">
              <w:rPr>
                <w:sz w:val="22"/>
                <w:szCs w:val="22"/>
              </w:rPr>
              <w:t xml:space="preserve">муниципального образования Баженовское поселение Байкаловского муниципального района Свердловской </w:t>
            </w:r>
            <w:r w:rsidR="0054563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3C42B028" w14:textId="3C4282C8" w:rsidR="00BB1084" w:rsidRPr="00AD5C93" w:rsidRDefault="008628F8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5C9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</w:tcPr>
          <w:p w14:paraId="656CCE36" w14:textId="1754284F" w:rsidR="00BB1084" w:rsidRPr="00AD5C93" w:rsidRDefault="00E00FC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6" w:type="dxa"/>
          </w:tcPr>
          <w:p w14:paraId="1A2FEC19" w14:textId="42114E7E" w:rsidR="00BB1084" w:rsidRPr="00AD5C93" w:rsidRDefault="00174A19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5C93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3B8145F0" w14:textId="7D2BF86A" w:rsidR="00BB1084" w:rsidRPr="00AD5C93" w:rsidRDefault="002161E1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28" w:type="dxa"/>
            <w:gridSpan w:val="2"/>
          </w:tcPr>
          <w:p w14:paraId="6964CD45" w14:textId="366BF8E1" w:rsidR="00BB1084" w:rsidRPr="00AD5C93" w:rsidRDefault="002161E1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28" w:type="dxa"/>
            <w:gridSpan w:val="2"/>
          </w:tcPr>
          <w:p w14:paraId="5B23BC09" w14:textId="5655F056" w:rsidR="00BB1084" w:rsidRPr="00AD5C93" w:rsidRDefault="002161E1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041" w:type="dxa"/>
            <w:gridSpan w:val="2"/>
          </w:tcPr>
          <w:p w14:paraId="04F19BA9" w14:textId="28A1B645" w:rsidR="00BB1084" w:rsidRPr="00AD5C93" w:rsidRDefault="00E00FCB" w:rsidP="003F0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84" w:type="dxa"/>
            <w:gridSpan w:val="2"/>
          </w:tcPr>
          <w:p w14:paraId="43ED5592" w14:textId="72DC2439" w:rsidR="00BB1084" w:rsidRPr="00854551" w:rsidRDefault="00537C60" w:rsidP="00537C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3 - низкое качество финансового менеджмента</w:t>
            </w:r>
          </w:p>
        </w:tc>
      </w:tr>
      <w:tr w:rsidR="00537C60" w:rsidRPr="00854551" w14:paraId="7D670ECD" w14:textId="77777777" w:rsidTr="00720586">
        <w:trPr>
          <w:gridAfter w:val="1"/>
          <w:wAfter w:w="17" w:type="dxa"/>
        </w:trPr>
        <w:tc>
          <w:tcPr>
            <w:tcW w:w="1838" w:type="dxa"/>
          </w:tcPr>
          <w:p w14:paraId="18BAE041" w14:textId="61BAA48C" w:rsidR="00537C60" w:rsidRDefault="00537C60" w:rsidP="00EB42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545636">
              <w:rPr>
                <w:sz w:val="22"/>
                <w:szCs w:val="22"/>
              </w:rPr>
              <w:t>муниципального образования Баженовское сельское поселение Байкаловского муниципального района Свердловской области</w:t>
            </w:r>
          </w:p>
        </w:tc>
        <w:tc>
          <w:tcPr>
            <w:tcW w:w="1134" w:type="dxa"/>
          </w:tcPr>
          <w:p w14:paraId="5439E1DF" w14:textId="45CB8D2A" w:rsidR="00537C60" w:rsidRPr="00865282" w:rsidRDefault="008472A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14:paraId="4B9B140F" w14:textId="36B3D469" w:rsidR="00537C60" w:rsidRDefault="008472A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06" w:type="dxa"/>
          </w:tcPr>
          <w:p w14:paraId="175D5A72" w14:textId="7BB9B29B" w:rsidR="00537C60" w:rsidRPr="008628F8" w:rsidRDefault="008472A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14:paraId="73637677" w14:textId="022E3CFA" w:rsidR="00537C60" w:rsidRDefault="008472A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28" w:type="dxa"/>
            <w:gridSpan w:val="2"/>
          </w:tcPr>
          <w:p w14:paraId="49C4B621" w14:textId="6C35E99A" w:rsidR="00537C60" w:rsidRPr="00BF156B" w:rsidRDefault="008472A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928" w:type="dxa"/>
            <w:gridSpan w:val="2"/>
          </w:tcPr>
          <w:p w14:paraId="1A8BF66B" w14:textId="3A89DC58" w:rsidR="00537C60" w:rsidRPr="00374753" w:rsidRDefault="008472A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041" w:type="dxa"/>
            <w:gridSpan w:val="2"/>
          </w:tcPr>
          <w:p w14:paraId="067925F7" w14:textId="011C5CFB" w:rsidR="00537C60" w:rsidRPr="002F4123" w:rsidRDefault="008472AB" w:rsidP="003F0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84" w:type="dxa"/>
            <w:gridSpan w:val="2"/>
          </w:tcPr>
          <w:p w14:paraId="70B225F5" w14:textId="3E63B57A" w:rsidR="00537C60" w:rsidRDefault="0019730E" w:rsidP="00537C60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4235B">
              <w:rPr>
                <w:sz w:val="22"/>
                <w:szCs w:val="22"/>
                <w:lang w:eastAsia="en-US"/>
              </w:rPr>
              <w:t>2 – приемлемое качество финансового менеджмента</w:t>
            </w:r>
          </w:p>
        </w:tc>
      </w:tr>
    </w:tbl>
    <w:p w14:paraId="653E9C17" w14:textId="77777777" w:rsidR="0033267C" w:rsidRDefault="0033267C"/>
    <w:sectPr w:rsidR="0033267C" w:rsidSect="00BB10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95"/>
    <w:rsid w:val="000739D0"/>
    <w:rsid w:val="00174A19"/>
    <w:rsid w:val="0019730E"/>
    <w:rsid w:val="002161E1"/>
    <w:rsid w:val="002F4123"/>
    <w:rsid w:val="002F5ABB"/>
    <w:rsid w:val="0033267C"/>
    <w:rsid w:val="00374753"/>
    <w:rsid w:val="003D0976"/>
    <w:rsid w:val="003F03F1"/>
    <w:rsid w:val="004057DE"/>
    <w:rsid w:val="00456A12"/>
    <w:rsid w:val="00503313"/>
    <w:rsid w:val="00537C60"/>
    <w:rsid w:val="00545636"/>
    <w:rsid w:val="007003AE"/>
    <w:rsid w:val="00720586"/>
    <w:rsid w:val="007660CA"/>
    <w:rsid w:val="008472AB"/>
    <w:rsid w:val="008628F8"/>
    <w:rsid w:val="00865282"/>
    <w:rsid w:val="008D17D5"/>
    <w:rsid w:val="00A16FE3"/>
    <w:rsid w:val="00A610C7"/>
    <w:rsid w:val="00AD5C93"/>
    <w:rsid w:val="00BB1084"/>
    <w:rsid w:val="00BC357E"/>
    <w:rsid w:val="00BF156B"/>
    <w:rsid w:val="00DD41ED"/>
    <w:rsid w:val="00E00FCB"/>
    <w:rsid w:val="00E67FD1"/>
    <w:rsid w:val="00EE05A4"/>
    <w:rsid w:val="00F67695"/>
    <w:rsid w:val="00F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3A41"/>
  <w15:chartTrackingRefBased/>
  <w15:docId w15:val="{D3CD51F6-C0D4-48AA-AE20-19BC3FC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016b</dc:creator>
  <cp:keywords/>
  <dc:description/>
  <cp:lastModifiedBy>Жданова Оксана Владимировна</cp:lastModifiedBy>
  <cp:revision>6</cp:revision>
  <cp:lastPrinted>2024-04-08T03:56:00Z</cp:lastPrinted>
  <dcterms:created xsi:type="dcterms:W3CDTF">2025-04-04T05:20:00Z</dcterms:created>
  <dcterms:modified xsi:type="dcterms:W3CDTF">2025-04-08T04:35:00Z</dcterms:modified>
</cp:coreProperties>
</file>