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1" w:rsidRPr="00A65851" w:rsidRDefault="00A65851" w:rsidP="00A65851">
      <w:pPr>
        <w:spacing w:after="0" w:line="240" w:lineRule="auto"/>
        <w:jc w:val="center"/>
        <w:textAlignment w:val="baseline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>Информация</w:t>
      </w:r>
    </w:p>
    <w:p w:rsidR="00A65851" w:rsidRPr="00A65851" w:rsidRDefault="00A65851" w:rsidP="00A658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о результатах обследования </w:t>
      </w:r>
      <w:r w:rsidRPr="00A65851">
        <w:rPr>
          <w:rFonts w:eastAsia="Times New Roman"/>
          <w:bCs/>
          <w:kern w:val="36"/>
          <w:szCs w:val="28"/>
          <w:lang w:eastAsia="ru-RU"/>
        </w:rPr>
        <w:t xml:space="preserve">условий социально значимых </w:t>
      </w:r>
      <w:r w:rsidRPr="00A65851">
        <w:rPr>
          <w:rFonts w:eastAsia="Times New Roman"/>
          <w:szCs w:val="28"/>
          <w:lang w:eastAsia="ru-RU"/>
        </w:rPr>
        <w:t>объектов  инфраструктуры для  обеспечения беспрепятственного доступа к ним                    инвалидов и других маломобильных групп населения  в 20</w:t>
      </w:r>
      <w:r w:rsidR="007E40CD">
        <w:rPr>
          <w:rFonts w:eastAsia="Times New Roman"/>
          <w:szCs w:val="28"/>
          <w:lang w:eastAsia="ru-RU"/>
        </w:rPr>
        <w:t>20</w:t>
      </w:r>
      <w:r w:rsidRPr="00A65851">
        <w:rPr>
          <w:rFonts w:eastAsia="Times New Roman"/>
          <w:szCs w:val="28"/>
          <w:lang w:eastAsia="ru-RU"/>
        </w:rPr>
        <w:t xml:space="preserve"> году                                                                                            в муниципальном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</w:p>
    <w:p w:rsidR="00A65851" w:rsidRPr="00A65851" w:rsidRDefault="00A65851" w:rsidP="00A658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65851" w:rsidRPr="005F08D4" w:rsidRDefault="00A65851" w:rsidP="00A65851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      </w:t>
      </w:r>
      <w:proofErr w:type="gramStart"/>
      <w:r w:rsidRPr="005F08D4">
        <w:rPr>
          <w:rFonts w:eastAsia="Times New Roman"/>
          <w:szCs w:val="28"/>
          <w:lang w:eastAsia="ru-RU"/>
        </w:rPr>
        <w:t>На основании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 в  муниципальном  образовании Баженовское сельское поселение проведено обследование  условий социально значимых объектов инфраструктуры для обеспечения беспрепятственного доступа к ним инвалидов и других маломобильных групп населения.</w:t>
      </w:r>
      <w:proofErr w:type="gramEnd"/>
    </w:p>
    <w:p w:rsidR="005F08D4" w:rsidRPr="005F08D4" w:rsidRDefault="00A65851" w:rsidP="005F08D4">
      <w:pPr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8"/>
          <w:lang w:eastAsia="ru-RU"/>
        </w:rPr>
      </w:pPr>
      <w:r w:rsidRPr="005F08D4">
        <w:rPr>
          <w:rFonts w:eastAsia="Times New Roman"/>
          <w:color w:val="000000"/>
          <w:szCs w:val="28"/>
          <w:lang w:eastAsia="ru-RU"/>
        </w:rPr>
        <w:t xml:space="preserve">       </w:t>
      </w:r>
      <w:proofErr w:type="gramStart"/>
      <w:r w:rsidR="002D7C67" w:rsidRPr="005F08D4">
        <w:rPr>
          <w:szCs w:val="28"/>
        </w:rPr>
        <w:t>В 20</w:t>
      </w:r>
      <w:r w:rsidR="007E40CD" w:rsidRPr="005F08D4">
        <w:rPr>
          <w:szCs w:val="28"/>
        </w:rPr>
        <w:t>20</w:t>
      </w:r>
      <w:r w:rsidR="002D7C67" w:rsidRPr="005F08D4">
        <w:rPr>
          <w:szCs w:val="28"/>
        </w:rPr>
        <w:t xml:space="preserve"> году  проведено обследование объектов  социальной </w:t>
      </w:r>
      <w:r w:rsidR="004D3AD9" w:rsidRPr="004D3AD9">
        <w:rPr>
          <w:rFonts w:eastAsia="Times New Roman"/>
          <w:color w:val="000000"/>
          <w:szCs w:val="28"/>
          <w:lang w:eastAsia="ru-RU"/>
        </w:rPr>
        <w:t xml:space="preserve">инженерной и транспортной инфраструктуры </w:t>
      </w:r>
      <w:r w:rsidR="004D3AD9" w:rsidRPr="004D3AD9">
        <w:rPr>
          <w:rFonts w:eastAsia="Times New Roman"/>
          <w:szCs w:val="28"/>
          <w:lang w:eastAsia="ru-RU"/>
        </w:rPr>
        <w:t>муниципального образования</w:t>
      </w:r>
      <w:r w:rsidR="002D7C67" w:rsidRPr="005F08D4">
        <w:rPr>
          <w:szCs w:val="28"/>
        </w:rPr>
        <w:t xml:space="preserve"> </w:t>
      </w:r>
      <w:r w:rsidR="004D3AD9" w:rsidRPr="005F08D4">
        <w:rPr>
          <w:rFonts w:eastAsia="Times New Roman"/>
          <w:szCs w:val="28"/>
          <w:lang w:eastAsia="ru-RU"/>
        </w:rPr>
        <w:t>Баженовское сельское поселение</w:t>
      </w:r>
      <w:r w:rsidR="004D3AD9" w:rsidRPr="005F08D4">
        <w:rPr>
          <w:rFonts w:eastAsia="Times New Roman"/>
          <w:szCs w:val="28"/>
          <w:lang w:eastAsia="ru-RU"/>
        </w:rPr>
        <w:t xml:space="preserve"> (</w:t>
      </w:r>
      <w:r w:rsidR="005F08D4" w:rsidRPr="005F08D4">
        <w:rPr>
          <w:szCs w:val="28"/>
        </w:rPr>
        <w:t>нанесе</w:t>
      </w:r>
      <w:r w:rsidR="005F08D4" w:rsidRPr="005F08D4">
        <w:rPr>
          <w:szCs w:val="28"/>
        </w:rPr>
        <w:t>ны</w:t>
      </w:r>
      <w:r w:rsidR="005F08D4" w:rsidRPr="005F08D4">
        <w:rPr>
          <w:szCs w:val="28"/>
        </w:rPr>
        <w:t xml:space="preserve"> контрастны</w:t>
      </w:r>
      <w:r w:rsidR="005F08D4" w:rsidRPr="005F08D4">
        <w:rPr>
          <w:szCs w:val="28"/>
        </w:rPr>
        <w:t>е</w:t>
      </w:r>
      <w:r w:rsidR="005F08D4" w:rsidRPr="005F08D4">
        <w:rPr>
          <w:szCs w:val="28"/>
        </w:rPr>
        <w:t xml:space="preserve"> полос</w:t>
      </w:r>
      <w:r w:rsidR="005F08D4" w:rsidRPr="005F08D4">
        <w:rPr>
          <w:szCs w:val="28"/>
        </w:rPr>
        <w:t>ы</w:t>
      </w:r>
      <w:r w:rsidR="005F08D4" w:rsidRPr="005F08D4">
        <w:rPr>
          <w:szCs w:val="28"/>
        </w:rPr>
        <w:t xml:space="preserve"> ярко – желтого цвета на лестничных маршах, перед дверными проемами </w:t>
      </w:r>
      <w:r w:rsidR="004D3AD9" w:rsidRPr="005F08D4">
        <w:rPr>
          <w:szCs w:val="28"/>
        </w:rPr>
        <w:t xml:space="preserve">во всех учреждениях культуры, </w:t>
      </w:r>
      <w:r w:rsidR="005F08D4" w:rsidRPr="005F08D4">
        <w:rPr>
          <w:szCs w:val="28"/>
        </w:rPr>
        <w:t xml:space="preserve">установлены </w:t>
      </w:r>
      <w:proofErr w:type="spellStart"/>
      <w:r w:rsidR="005F08D4" w:rsidRPr="005F08D4">
        <w:rPr>
          <w:szCs w:val="28"/>
        </w:rPr>
        <w:t>цветографические</w:t>
      </w:r>
      <w:proofErr w:type="spellEnd"/>
      <w:r w:rsidR="005F08D4" w:rsidRPr="005F08D4">
        <w:rPr>
          <w:szCs w:val="28"/>
        </w:rPr>
        <w:t xml:space="preserve"> указатели и знаки, в том числе цветная разметка, тактильные схемы с </w:t>
      </w:r>
      <w:r w:rsidR="005F08D4" w:rsidRPr="004D3AD9">
        <w:rPr>
          <w:rFonts w:eastAsia="Times New Roman"/>
          <w:color w:val="000000"/>
          <w:szCs w:val="28"/>
          <w:lang w:eastAsia="ru-RU"/>
        </w:rPr>
        <w:t>рельефно-точечным</w:t>
      </w:r>
      <w:r w:rsidR="005F08D4" w:rsidRPr="005F08D4">
        <w:rPr>
          <w:szCs w:val="28"/>
        </w:rPr>
        <w:t xml:space="preserve"> шрифтом</w:t>
      </w:r>
      <w:r w:rsidR="005F08D4" w:rsidRPr="005F08D4">
        <w:rPr>
          <w:rFonts w:eastAsia="Calibri"/>
          <w:szCs w:val="28"/>
        </w:rPr>
        <w:t xml:space="preserve"> Брайля</w:t>
      </w:r>
      <w:r w:rsidR="005F08D4" w:rsidRPr="005F08D4">
        <w:rPr>
          <w:rFonts w:eastAsia="Calibri"/>
          <w:szCs w:val="28"/>
        </w:rPr>
        <w:t xml:space="preserve">, </w:t>
      </w:r>
      <w:r w:rsidR="005F08D4">
        <w:rPr>
          <w:szCs w:val="28"/>
        </w:rPr>
        <w:t>в четырех библиотеках установлены кнопки вызова</w:t>
      </w:r>
      <w:r w:rsidR="005F08D4">
        <w:rPr>
          <w:szCs w:val="28"/>
        </w:rPr>
        <w:t>,</w:t>
      </w:r>
      <w:r w:rsidR="005F08D4" w:rsidRPr="005F08D4">
        <w:rPr>
          <w:szCs w:val="28"/>
        </w:rPr>
        <w:t xml:space="preserve"> </w:t>
      </w:r>
      <w:r w:rsidR="005F08D4" w:rsidRPr="005F08D4">
        <w:rPr>
          <w:szCs w:val="28"/>
        </w:rPr>
        <w:t>на четырех парковочных площадках установлены дорожные</w:t>
      </w:r>
      <w:proofErr w:type="gramEnd"/>
      <w:r w:rsidR="005F08D4" w:rsidRPr="005F08D4">
        <w:rPr>
          <w:szCs w:val="28"/>
        </w:rPr>
        <w:t xml:space="preserve"> знаки определения места парковки инвалидов).</w:t>
      </w:r>
    </w:p>
    <w:p w:rsidR="005F08D4" w:rsidRDefault="005F08D4" w:rsidP="005F08D4">
      <w:pPr>
        <w:spacing w:after="0" w:line="240" w:lineRule="auto"/>
        <w:jc w:val="both"/>
        <w:textAlignment w:val="baseline"/>
        <w:rPr>
          <w:szCs w:val="28"/>
        </w:rPr>
      </w:pPr>
    </w:p>
    <w:p w:rsidR="005F08D4" w:rsidRDefault="005F08D4" w:rsidP="00811976">
      <w:pPr>
        <w:spacing w:after="0" w:line="240" w:lineRule="auto"/>
        <w:jc w:val="both"/>
        <w:textAlignment w:val="baseline"/>
        <w:rPr>
          <w:szCs w:val="28"/>
        </w:rPr>
      </w:pPr>
      <w:bookmarkStart w:id="0" w:name="_GoBack"/>
      <w:bookmarkEnd w:id="0"/>
    </w:p>
    <w:sectPr w:rsidR="005F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51"/>
    <w:rsid w:val="0022770F"/>
    <w:rsid w:val="002D7C67"/>
    <w:rsid w:val="004D3AD9"/>
    <w:rsid w:val="005F08D4"/>
    <w:rsid w:val="00745C27"/>
    <w:rsid w:val="007E40CD"/>
    <w:rsid w:val="00811976"/>
    <w:rsid w:val="00A6585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3</cp:revision>
  <dcterms:created xsi:type="dcterms:W3CDTF">2021-01-28T06:11:00Z</dcterms:created>
  <dcterms:modified xsi:type="dcterms:W3CDTF">2021-01-28T06:42:00Z</dcterms:modified>
</cp:coreProperties>
</file>