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0C" w:rsidRPr="003F250C" w:rsidRDefault="003F250C" w:rsidP="003F250C">
      <w:pPr>
        <w:spacing w:after="0" w:line="240" w:lineRule="auto"/>
        <w:jc w:val="center"/>
        <w:rPr>
          <w:rFonts w:eastAsia="Times New Roman" w:cs="Times New Roman"/>
          <w:sz w:val="26"/>
          <w:lang w:eastAsia="ru-RU"/>
        </w:rPr>
      </w:pPr>
      <w:r>
        <w:rPr>
          <w:rFonts w:eastAsia="Times New Roman" w:cs="Times New Roman"/>
          <w:noProof/>
          <w:sz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0C" w:rsidRPr="003F250C" w:rsidRDefault="003F250C" w:rsidP="003F250C">
      <w:pPr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</w:p>
    <w:p w:rsidR="003F250C" w:rsidRPr="003F250C" w:rsidRDefault="003F250C" w:rsidP="003F250C">
      <w:pPr>
        <w:spacing w:after="0" w:line="240" w:lineRule="auto"/>
        <w:jc w:val="center"/>
        <w:rPr>
          <w:rFonts w:eastAsia="Times New Roman" w:cs="Times New Roman"/>
          <w:b/>
          <w:bCs/>
          <w:iCs/>
          <w:caps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3F250C" w:rsidRPr="003F250C" w:rsidRDefault="003F250C" w:rsidP="003F250C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bCs/>
          <w:iCs/>
          <w:sz w:val="24"/>
          <w:szCs w:val="24"/>
          <w:lang w:eastAsia="ru-RU"/>
        </w:rPr>
        <w:t>Свердловская область</w:t>
      </w:r>
    </w:p>
    <w:p w:rsidR="003F250C" w:rsidRPr="003F250C" w:rsidRDefault="003F250C" w:rsidP="003F250C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Дума муниципального образования</w:t>
      </w:r>
    </w:p>
    <w:p w:rsidR="003F250C" w:rsidRPr="003F250C" w:rsidRDefault="003F250C" w:rsidP="003F25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3F250C" w:rsidRPr="003F250C" w:rsidRDefault="003F250C" w:rsidP="003F25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   16-е заседание   3-го созыва</w:t>
      </w:r>
    </w:p>
    <w:p w:rsidR="003F250C" w:rsidRPr="003F250C" w:rsidRDefault="003F250C" w:rsidP="003F250C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3F250C" w:rsidRPr="003F250C" w:rsidRDefault="003F250C" w:rsidP="003F250C">
      <w:pPr>
        <w:tabs>
          <w:tab w:val="left" w:pos="284"/>
        </w:tabs>
        <w:spacing w:after="0" w:line="240" w:lineRule="auto"/>
        <w:rPr>
          <w:rFonts w:eastAsia="Times New Roman" w:cs="Times New Roman"/>
          <w:sz w:val="26"/>
          <w:lang w:eastAsia="ru-RU"/>
        </w:rPr>
      </w:pPr>
      <w:r w:rsidRPr="003F250C">
        <w:rPr>
          <w:rFonts w:eastAsia="Times New Roman" w:cs="Times New Roman"/>
          <w:sz w:val="26"/>
          <w:lang w:eastAsia="ru-RU"/>
        </w:rPr>
        <w:t>22.10.2014 г.                                                                                               №93                                                                         с. Баженов</w:t>
      </w:r>
      <w:proofErr w:type="gramStart"/>
      <w:r w:rsidRPr="003F250C">
        <w:rPr>
          <w:rFonts w:eastAsia="Times New Roman" w:cs="Times New Roman"/>
          <w:sz w:val="26"/>
          <w:lang w:val="en-US" w:eastAsia="ru-RU"/>
        </w:rPr>
        <w:t>c</w:t>
      </w:r>
      <w:proofErr w:type="gramEnd"/>
      <w:r w:rsidRPr="003F250C">
        <w:rPr>
          <w:rFonts w:eastAsia="Times New Roman" w:cs="Times New Roman"/>
          <w:sz w:val="26"/>
          <w:lang w:eastAsia="ru-RU"/>
        </w:rPr>
        <w:t>кое</w:t>
      </w:r>
    </w:p>
    <w:p w:rsidR="003F250C" w:rsidRPr="003F250C" w:rsidRDefault="003F250C" w:rsidP="003F250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sz w:val="26"/>
          <w:lang w:eastAsia="ru-RU"/>
        </w:rPr>
      </w:pPr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b/>
          <w:sz w:val="24"/>
          <w:szCs w:val="24"/>
          <w:lang w:eastAsia="ru-RU"/>
        </w:rPr>
      </w:pPr>
      <w:r w:rsidRPr="003F250C"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proofErr w:type="spellStart"/>
      <w:r w:rsidRPr="003F250C">
        <w:rPr>
          <w:rFonts w:eastAsia="Times New Roman" w:cs="Times New Roman"/>
          <w:b/>
          <w:sz w:val="24"/>
          <w:szCs w:val="24"/>
          <w:lang w:eastAsia="ru-RU"/>
        </w:rPr>
        <w:t>д</w:t>
      </w:r>
      <w:proofErr w:type="gramStart"/>
      <w:r w:rsidRPr="003F250C">
        <w:rPr>
          <w:rFonts w:eastAsia="Times New Roman" w:cs="Times New Roman"/>
          <w:b/>
          <w:sz w:val="24"/>
          <w:szCs w:val="24"/>
          <w:lang w:eastAsia="ru-RU"/>
        </w:rPr>
        <w:t>.В</w:t>
      </w:r>
      <w:proofErr w:type="gramEnd"/>
      <w:r w:rsidRPr="003F250C">
        <w:rPr>
          <w:rFonts w:eastAsia="Times New Roman" w:cs="Times New Roman"/>
          <w:b/>
          <w:sz w:val="24"/>
          <w:szCs w:val="24"/>
          <w:lang w:eastAsia="ru-RU"/>
        </w:rPr>
        <w:t>язовка</w:t>
      </w:r>
      <w:proofErr w:type="spellEnd"/>
      <w:r w:rsidRPr="003F250C">
        <w:rPr>
          <w:rFonts w:eastAsia="Times New Roman" w:cs="Times New Roman"/>
          <w:b/>
          <w:sz w:val="24"/>
          <w:szCs w:val="24"/>
          <w:lang w:eastAsia="ru-RU"/>
        </w:rPr>
        <w:t xml:space="preserve"> Баженовского сельского поселения  (в том числе в карту градостроительного зонирования)</w:t>
      </w:r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b/>
          <w:sz w:val="24"/>
          <w:szCs w:val="24"/>
          <w:lang w:eastAsia="ru-RU"/>
        </w:rPr>
      </w:pPr>
    </w:p>
    <w:p w:rsidR="003F250C" w:rsidRPr="003F250C" w:rsidRDefault="003F250C" w:rsidP="003F250C">
      <w:pPr>
        <w:spacing w:after="0" w:line="240" w:lineRule="auto"/>
        <w:ind w:left="-360" w:firstLine="108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3F250C">
        <w:rPr>
          <w:rFonts w:eastAsia="Times New Roman" w:cs="Times New Roman"/>
          <w:sz w:val="24"/>
          <w:szCs w:val="24"/>
          <w:lang w:eastAsia="ru-RU"/>
        </w:rPr>
        <w:t>В целях создания условий для устойчивого развития муниципального образования Баженовское сельское поселение, 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МО Баженовское сельское поселение и на основании протокола публичных слушаний №6 от 06.08.2014 г., Дума муниципального образования Баженовское сельское поселение</w:t>
      </w:r>
      <w:r w:rsidRPr="003F250C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End"/>
    </w:p>
    <w:p w:rsidR="003F250C" w:rsidRPr="003F250C" w:rsidRDefault="003F250C" w:rsidP="003F250C">
      <w:pPr>
        <w:spacing w:after="0" w:line="240" w:lineRule="auto"/>
        <w:jc w:val="both"/>
        <w:rPr>
          <w:rFonts w:eastAsia="Times New Roman" w:cs="Times New Roman"/>
          <w:b/>
          <w:sz w:val="26"/>
          <w:lang w:eastAsia="ru-RU"/>
        </w:rPr>
      </w:pPr>
      <w:r w:rsidRPr="003F250C">
        <w:rPr>
          <w:rFonts w:eastAsia="Times New Roman" w:cs="Times New Roman"/>
          <w:b/>
          <w:sz w:val="26"/>
          <w:lang w:eastAsia="ru-RU"/>
        </w:rPr>
        <w:t xml:space="preserve"> РЕШИЛА:</w:t>
      </w:r>
    </w:p>
    <w:p w:rsidR="003F250C" w:rsidRPr="003F250C" w:rsidRDefault="003F250C" w:rsidP="003F250C">
      <w:pPr>
        <w:spacing w:after="0" w:line="240" w:lineRule="auto"/>
        <w:ind w:left="-360" w:firstLine="1080"/>
        <w:jc w:val="both"/>
        <w:rPr>
          <w:rFonts w:eastAsia="Times New Roman" w:cs="Times New Roman"/>
          <w:b/>
          <w:sz w:val="26"/>
          <w:lang w:eastAsia="ru-RU"/>
        </w:rPr>
      </w:pPr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6"/>
          <w:lang w:eastAsia="ru-RU"/>
        </w:rPr>
        <w:t xml:space="preserve">     </w:t>
      </w:r>
      <w:r w:rsidRPr="003F250C">
        <w:rPr>
          <w:rFonts w:eastAsia="Times New Roman" w:cs="Times New Roman"/>
          <w:sz w:val="24"/>
          <w:szCs w:val="24"/>
          <w:lang w:eastAsia="ru-RU"/>
        </w:rPr>
        <w:t xml:space="preserve">1. На основании Проекта планировки, протокола  публичных слушаний №6 </w:t>
      </w:r>
      <w:proofErr w:type="gramStart"/>
      <w:r w:rsidRPr="003F250C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      06.08.2014 г. внести следующие изменения в Правила землепользования и</w:t>
      </w:r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     застройки, карту градостроительного зонирования  и Генеральный план </w:t>
      </w:r>
      <w:proofErr w:type="spellStart"/>
      <w:r w:rsidRPr="003F250C">
        <w:rPr>
          <w:rFonts w:eastAsia="Times New Roman" w:cs="Times New Roman"/>
          <w:sz w:val="24"/>
          <w:szCs w:val="24"/>
          <w:lang w:eastAsia="ru-RU"/>
        </w:rPr>
        <w:t>д</w:t>
      </w:r>
      <w:proofErr w:type="gramStart"/>
      <w:r w:rsidRPr="003F250C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3F250C">
        <w:rPr>
          <w:rFonts w:eastAsia="Times New Roman" w:cs="Times New Roman"/>
          <w:sz w:val="24"/>
          <w:szCs w:val="24"/>
          <w:lang w:eastAsia="ru-RU"/>
        </w:rPr>
        <w:t>язовка</w:t>
      </w:r>
      <w:proofErr w:type="spellEnd"/>
    </w:p>
    <w:p w:rsidR="003F250C" w:rsidRPr="003F250C" w:rsidRDefault="003F250C" w:rsidP="003F250C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     Баженовского сельского поселения:</w:t>
      </w:r>
    </w:p>
    <w:p w:rsidR="003F250C" w:rsidRPr="003F250C" w:rsidRDefault="003F250C" w:rsidP="003F25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- перевести зону СХ-6 (сельскохозяйственные угодья) и Р-5 (зона рекреации) (на северной части населенного пункта,  ограниченную границей населенного пункта, с востока –дорогой Байкалово-Городище, с запада </w:t>
      </w:r>
      <w:proofErr w:type="spellStart"/>
      <w:r w:rsidRPr="003F250C">
        <w:rPr>
          <w:rFonts w:eastAsia="Times New Roman" w:cs="Times New Roman"/>
          <w:sz w:val="24"/>
          <w:szCs w:val="24"/>
          <w:lang w:eastAsia="ru-RU"/>
        </w:rPr>
        <w:t>водохранной</w:t>
      </w:r>
      <w:proofErr w:type="spellEnd"/>
      <w:r w:rsidRPr="003F250C">
        <w:rPr>
          <w:rFonts w:eastAsia="Times New Roman" w:cs="Times New Roman"/>
          <w:sz w:val="24"/>
          <w:szCs w:val="24"/>
          <w:lang w:eastAsia="ru-RU"/>
        </w:rPr>
        <w:t xml:space="preserve"> зоной </w:t>
      </w:r>
      <w:proofErr w:type="spellStart"/>
      <w:r w:rsidRPr="003F250C">
        <w:rPr>
          <w:rFonts w:eastAsia="Times New Roman" w:cs="Times New Roman"/>
          <w:sz w:val="24"/>
          <w:szCs w:val="24"/>
          <w:lang w:eastAsia="ru-RU"/>
        </w:rPr>
        <w:t>р</w:t>
      </w:r>
      <w:proofErr w:type="gramStart"/>
      <w:r w:rsidRPr="003F250C">
        <w:rPr>
          <w:rFonts w:eastAsia="Times New Roman" w:cs="Times New Roman"/>
          <w:sz w:val="24"/>
          <w:szCs w:val="24"/>
          <w:lang w:eastAsia="ru-RU"/>
        </w:rPr>
        <w:t>.И</w:t>
      </w:r>
      <w:proofErr w:type="gramEnd"/>
      <w:r w:rsidRPr="003F250C">
        <w:rPr>
          <w:rFonts w:eastAsia="Times New Roman" w:cs="Times New Roman"/>
          <w:sz w:val="24"/>
          <w:szCs w:val="24"/>
          <w:lang w:eastAsia="ru-RU"/>
        </w:rPr>
        <w:t>ленка</w:t>
      </w:r>
      <w:proofErr w:type="spellEnd"/>
      <w:r w:rsidRPr="003F250C">
        <w:rPr>
          <w:rFonts w:eastAsia="Times New Roman" w:cs="Times New Roman"/>
          <w:sz w:val="24"/>
          <w:szCs w:val="24"/>
          <w:lang w:eastAsia="ru-RU"/>
        </w:rPr>
        <w:t>, с юга – существующей жилой застройкой) в зону Ж-1(жилая застройка);</w:t>
      </w:r>
    </w:p>
    <w:p w:rsidR="003F250C" w:rsidRPr="003F250C" w:rsidRDefault="003F250C" w:rsidP="003F25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 - зону ОДК (по адресу </w:t>
      </w:r>
      <w:proofErr w:type="spellStart"/>
      <w:r w:rsidRPr="003F250C">
        <w:rPr>
          <w:rFonts w:eastAsia="Times New Roman" w:cs="Times New Roman"/>
          <w:sz w:val="24"/>
          <w:szCs w:val="24"/>
          <w:lang w:eastAsia="ru-RU"/>
        </w:rPr>
        <w:t>д</w:t>
      </w:r>
      <w:proofErr w:type="gramStart"/>
      <w:r w:rsidRPr="003F250C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3F250C">
        <w:rPr>
          <w:rFonts w:eastAsia="Times New Roman" w:cs="Times New Roman"/>
          <w:sz w:val="24"/>
          <w:szCs w:val="24"/>
          <w:lang w:eastAsia="ru-RU"/>
        </w:rPr>
        <w:t>язовка</w:t>
      </w:r>
      <w:proofErr w:type="spellEnd"/>
      <w:r w:rsidRPr="003F250C">
        <w:rPr>
          <w:rFonts w:eastAsia="Times New Roman" w:cs="Times New Roman"/>
          <w:sz w:val="24"/>
          <w:szCs w:val="24"/>
          <w:lang w:eastAsia="ru-RU"/>
        </w:rPr>
        <w:t xml:space="preserve"> ул.Советская,62А) в зону Ж-1 (жилую зону).</w:t>
      </w:r>
    </w:p>
    <w:p w:rsidR="003F250C" w:rsidRPr="003F250C" w:rsidRDefault="003F250C" w:rsidP="003F25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 xml:space="preserve">2. Настоящее решение опубликовать в газете «Районные будни» и обнародовать путем размещения его полного текста на официальном сайте Баженовского сельского поселения </w:t>
      </w:r>
      <w:hyperlink r:id="rId6" w:history="1"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proofErr w:type="spellStart"/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</w:t>
        </w:r>
        <w:proofErr w:type="spellEnd"/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proofErr w:type="gramStart"/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Bajenovskoe</w:t>
        </w:r>
        <w:proofErr w:type="spellEnd"/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F250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3F250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>3. Контроль над выполнением настоящего решения возложить на постоянную комиссию Думы МО Баженовское сельское поселение  по соблюдению законности и вопросам местного самоуправления (Бармина С.И.)</w:t>
      </w: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6"/>
          <w:lang w:eastAsia="ru-RU"/>
        </w:rPr>
      </w:pP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>Председатель Думы МО</w:t>
      </w: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                                        Л.Г.Глухих</w:t>
      </w:r>
    </w:p>
    <w:p w:rsidR="003F250C" w:rsidRPr="003F250C" w:rsidRDefault="003F250C" w:rsidP="003F25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250C">
        <w:rPr>
          <w:rFonts w:eastAsia="Times New Roman" w:cs="Times New Roman"/>
          <w:sz w:val="24"/>
          <w:szCs w:val="24"/>
          <w:lang w:eastAsia="ru-RU"/>
        </w:rPr>
        <w:t>22.10.2014 г.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C"/>
    <w:rsid w:val="001C4E90"/>
    <w:rsid w:val="003F250C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2016-10-11T06:43:00Z</dcterms:created>
  <dcterms:modified xsi:type="dcterms:W3CDTF">2016-10-11T06:44:00Z</dcterms:modified>
</cp:coreProperties>
</file>