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AB7620" w:rsidRDefault="00AB7620" w:rsidP="003232FF">
      <w:pPr>
        <w:shd w:val="clear" w:color="auto" w:fill="FFFFFF"/>
        <w:contextualSpacing/>
        <w:jc w:val="center"/>
        <w:rPr>
          <w:rFonts w:ascii="Calibri-Bold" w:eastAsia="Times New Roman" w:hAnsi="Calibri-Bold" w:cs="Times New Roman"/>
          <w:b/>
          <w:bCs/>
          <w:color w:val="0070C0"/>
          <w:sz w:val="32"/>
          <w:szCs w:val="32"/>
          <w:lang w:eastAsia="ru-RU"/>
        </w:rPr>
      </w:pPr>
      <w:r w:rsidRPr="00AB7620">
        <w:rPr>
          <w:rFonts w:ascii="Calibri-Bold" w:eastAsia="Times New Roman" w:hAnsi="Calibri-Bold" w:cs="Times New Roman"/>
          <w:b/>
          <w:bCs/>
          <w:color w:val="0070C0"/>
          <w:sz w:val="32"/>
          <w:szCs w:val="32"/>
          <w:lang w:eastAsia="ru-RU"/>
        </w:rPr>
        <w:t>ОСУЩЕСТВЛЕНИЕ ГОСУДАРСТВЕННОГО ЗЕМЕЛЬНОГО НАДЗОРА БЕЗ ВЗАИМОДЕЙСТВИЯ С ПРАВООБЛАДАТЕЛЯМИ ЗЕМЕЛЬНЫХ УЧАСТКОВ</w:t>
      </w:r>
    </w:p>
    <w:p w:rsidR="003232FF" w:rsidRPr="006E3DC4" w:rsidRDefault="003232FF" w:rsidP="003232FF">
      <w:pPr>
        <w:shd w:val="clear" w:color="auto" w:fill="FFFFFF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3DC4">
        <w:rPr>
          <w:rFonts w:eastAsia="Times New Roman" w:cs="Times New Roman"/>
          <w:sz w:val="28"/>
          <w:szCs w:val="28"/>
          <w:lang w:eastAsia="ru-RU"/>
        </w:rPr>
        <w:t> </w:t>
      </w:r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B7620">
        <w:rPr>
          <w:rFonts w:eastAsia="Times New Roman" w:cs="Times New Roman"/>
          <w:b/>
          <w:bCs/>
          <w:szCs w:val="24"/>
          <w:lang w:eastAsia="ru-RU"/>
        </w:rPr>
        <w:t>Осуществление государственного земельного надзора без взаимодействия с правообладателями земельных участков</w:t>
      </w:r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B7620">
        <w:rPr>
          <w:rFonts w:eastAsia="Times New Roman" w:cs="Times New Roman"/>
          <w:szCs w:val="24"/>
          <w:lang w:eastAsia="ru-RU"/>
        </w:rPr>
        <w:t xml:space="preserve">В 2015 году появился новый инструмент государственного земельного надзора - административное обследование земельных участков. (Постановление Правительства РФ от 18.03.2015 г. №251 «Об утверждении </w:t>
      </w:r>
      <w:proofErr w:type="gramStart"/>
      <w:r w:rsidRPr="00AB7620">
        <w:rPr>
          <w:rFonts w:eastAsia="Times New Roman" w:cs="Times New Roman"/>
          <w:szCs w:val="24"/>
          <w:lang w:eastAsia="ru-RU"/>
        </w:rPr>
        <w:t>Правил проведения административного обследования объектов земельных отношений</w:t>
      </w:r>
      <w:proofErr w:type="gramEnd"/>
      <w:r w:rsidRPr="00AB7620">
        <w:rPr>
          <w:rFonts w:eastAsia="Times New Roman" w:cs="Times New Roman"/>
          <w:szCs w:val="24"/>
          <w:lang w:eastAsia="ru-RU"/>
        </w:rPr>
        <w:t xml:space="preserve">»). </w:t>
      </w:r>
      <w:proofErr w:type="gramStart"/>
      <w:r w:rsidRPr="00AB7620">
        <w:rPr>
          <w:rFonts w:eastAsia="Times New Roman" w:cs="Times New Roman"/>
          <w:b/>
          <w:szCs w:val="24"/>
          <w:lang w:eastAsia="ru-RU"/>
        </w:rPr>
        <w:t>Под административным обследованием</w:t>
      </w:r>
      <w:r w:rsidRPr="00AB7620">
        <w:rPr>
          <w:rFonts w:eastAsia="Times New Roman" w:cs="Times New Roman"/>
          <w:szCs w:val="24"/>
          <w:lang w:eastAsia="ru-RU"/>
        </w:rPr>
        <w:t xml:space="preserve"> понимается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 почвенного, агрохимического, фитосанитарного</w:t>
      </w:r>
      <w:proofErr w:type="gramEnd"/>
      <w:r w:rsidRPr="00AB7620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AB7620">
        <w:rPr>
          <w:rFonts w:eastAsia="Times New Roman" w:cs="Times New Roman"/>
          <w:szCs w:val="24"/>
          <w:lang w:eastAsia="ru-RU"/>
        </w:rPr>
        <w:t>эколого-токсикологического обследований), информации, полученной по результатам визуального осмотра и другими методами.</w:t>
      </w:r>
      <w:proofErr w:type="gramEnd"/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B7620">
        <w:rPr>
          <w:rFonts w:eastAsia="Times New Roman" w:cs="Times New Roman"/>
          <w:b/>
          <w:szCs w:val="24"/>
          <w:lang w:eastAsia="ru-RU"/>
        </w:rPr>
        <w:t>Основное отличие такого обследования от обычной проверки заключается в том, что проведение административного обследования объектов земельных отношений должностными лицами</w:t>
      </w:r>
      <w:r w:rsidRPr="00AB7620">
        <w:rPr>
          <w:rFonts w:eastAsia="Times New Roman" w:cs="Times New Roman"/>
          <w:szCs w:val="24"/>
          <w:lang w:eastAsia="ru-RU"/>
        </w:rPr>
        <w:t xml:space="preserve">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</w:t>
      </w:r>
      <w:r>
        <w:rPr>
          <w:rFonts w:eastAsia="Times New Roman" w:cs="Times New Roman"/>
          <w:szCs w:val="24"/>
          <w:lang w:eastAsia="ru-RU"/>
        </w:rPr>
        <w:t>.</w:t>
      </w:r>
      <w:r w:rsidRPr="00AB7620">
        <w:rPr>
          <w:rFonts w:eastAsia="Times New Roman" w:cs="Times New Roman"/>
          <w:szCs w:val="24"/>
          <w:lang w:eastAsia="ru-RU"/>
        </w:rPr>
        <w:t xml:space="preserve"> Должностные лица вправе только запрашивать у органов государственной власти, органов местного самоуправления и организаций, являющихся операторами государственных и муниципальных информационных систем, владельцами архивных фондов, необходимые для обследования документы. А далее они самостоятельно (без дополнительных разрешений и согласований) должны проанализировать полученную информацию.</w:t>
      </w:r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B7620">
        <w:rPr>
          <w:rFonts w:eastAsia="Times New Roman" w:cs="Times New Roman"/>
          <w:szCs w:val="24"/>
          <w:lang w:eastAsia="ru-RU"/>
        </w:rPr>
        <w:t>В случае выявления по итогам проведения административного обследования объектов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7620">
        <w:rPr>
          <w:rFonts w:eastAsia="Times New Roman" w:cs="Times New Roman"/>
          <w:szCs w:val="24"/>
          <w:lang w:eastAsia="ru-RU"/>
        </w:rPr>
        <w:t>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заключением об отсутствии нарушений земельного законодательства Российской Федерации,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оботсутствии</w:t>
      </w:r>
      <w:proofErr w:type="gramEnd"/>
      <w:r w:rsidRPr="00AB7620">
        <w:rPr>
          <w:rFonts w:eastAsia="Times New Roman" w:cs="Times New Roman"/>
          <w:szCs w:val="24"/>
          <w:lang w:eastAsia="ru-RU"/>
        </w:rPr>
        <w:t xml:space="preserve"> нарушений земельного законодательства Российской Федерации.</w:t>
      </w:r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B7620">
        <w:rPr>
          <w:rFonts w:eastAsia="Times New Roman" w:cs="Times New Roman"/>
          <w:szCs w:val="24"/>
          <w:lang w:eastAsia="ru-RU"/>
        </w:rPr>
        <w:t>Затем в случае необходимости проводится внеплановая проверка в установленном порядке. В отношении юридических лиц и индивидуальных предпринимателей проверка проводится после согласования с прокуратурой. Результаты обследования публикуются на сайте осуществившего его органа государственного земельного надзора.</w:t>
      </w:r>
    </w:p>
    <w:p w:rsidR="00AB7620" w:rsidRPr="00AB7620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F3ABE">
        <w:rPr>
          <w:rFonts w:eastAsia="Times New Roman" w:cs="Times New Roman"/>
          <w:szCs w:val="24"/>
          <w:lang w:eastAsia="ru-RU"/>
        </w:rPr>
        <w:lastRenderedPageBreak/>
        <w:t xml:space="preserve">В период с 1 января 2019 по 31 января 2019 г. </w:t>
      </w:r>
      <w:r w:rsidRPr="008F3ABE">
        <w:rPr>
          <w:rFonts w:eastAsia="Times New Roman" w:cs="Times New Roman"/>
          <w:bCs/>
          <w:szCs w:val="24"/>
          <w:lang w:eastAsia="ru-RU"/>
        </w:rPr>
        <w:t xml:space="preserve">государственным инспектором </w:t>
      </w:r>
      <w:r w:rsidRPr="008F3ABE">
        <w:rPr>
          <w:rFonts w:eastAsia="Times New Roman" w:cs="Times New Roman"/>
          <w:szCs w:val="24"/>
          <w:lang w:eastAsia="ru-RU"/>
        </w:rPr>
        <w:t xml:space="preserve"> городского округа Ирбит, </w:t>
      </w:r>
      <w:proofErr w:type="spellStart"/>
      <w:r w:rsidRPr="008F3ABE">
        <w:rPr>
          <w:rFonts w:eastAsia="Times New Roman" w:cs="Times New Roman"/>
          <w:szCs w:val="24"/>
          <w:lang w:eastAsia="ru-RU"/>
        </w:rPr>
        <w:t>Ирбитского</w:t>
      </w:r>
      <w:proofErr w:type="spellEnd"/>
      <w:r w:rsidRPr="008F3ABE">
        <w:rPr>
          <w:rFonts w:eastAsia="Times New Roman" w:cs="Times New Roman"/>
          <w:szCs w:val="24"/>
          <w:lang w:eastAsia="ru-RU"/>
        </w:rPr>
        <w:t xml:space="preserve"> МО и Байкаловского муниципального района</w:t>
      </w:r>
      <w:r w:rsidRPr="008F3ABE">
        <w:rPr>
          <w:rFonts w:eastAsia="Times New Roman" w:cs="Times New Roman"/>
          <w:bCs/>
          <w:szCs w:val="24"/>
          <w:lang w:eastAsia="ru-RU"/>
        </w:rPr>
        <w:t xml:space="preserve">  Свердловской области</w:t>
      </w:r>
      <w:r w:rsidRPr="008F3ABE">
        <w:rPr>
          <w:rFonts w:eastAsia="Times New Roman" w:cs="Times New Roman"/>
          <w:szCs w:val="24"/>
          <w:lang w:eastAsia="ru-RU"/>
        </w:rPr>
        <w:t xml:space="preserve"> проведено </w:t>
      </w:r>
      <w:r w:rsidR="008F3ABE" w:rsidRPr="008F3ABE">
        <w:rPr>
          <w:rFonts w:eastAsia="Times New Roman" w:cs="Times New Roman"/>
          <w:szCs w:val="24"/>
          <w:lang w:eastAsia="ru-RU"/>
        </w:rPr>
        <w:t xml:space="preserve">64 </w:t>
      </w:r>
      <w:r w:rsidRPr="008F3ABE">
        <w:rPr>
          <w:rFonts w:eastAsia="Times New Roman" w:cs="Times New Roman"/>
          <w:szCs w:val="24"/>
          <w:lang w:eastAsia="ru-RU"/>
        </w:rPr>
        <w:t>административных обследований.</w:t>
      </w:r>
      <w:r w:rsidRPr="00AB7620">
        <w:rPr>
          <w:rFonts w:eastAsia="Times New Roman" w:cs="Times New Roman"/>
          <w:szCs w:val="24"/>
          <w:lang w:eastAsia="ru-RU"/>
        </w:rPr>
        <w:t xml:space="preserve"> </w:t>
      </w:r>
    </w:p>
    <w:p w:rsidR="00AB7620" w:rsidRPr="007E7B4A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B7620">
        <w:rPr>
          <w:rFonts w:eastAsia="Times New Roman" w:cs="Times New Roman"/>
          <w:szCs w:val="24"/>
          <w:lang w:eastAsia="ru-RU"/>
        </w:rPr>
        <w:t xml:space="preserve">По </w:t>
      </w:r>
      <w:r w:rsidRPr="007E7B4A">
        <w:rPr>
          <w:rFonts w:eastAsia="Times New Roman" w:cs="Times New Roman"/>
          <w:szCs w:val="24"/>
          <w:lang w:eastAsia="ru-RU"/>
        </w:rPr>
        <w:t xml:space="preserve">результатам указанных мероприятий при выявлении нарушений земельного законодательства органами государственного земельного надзора назначены и </w:t>
      </w:r>
      <w:proofErr w:type="gramStart"/>
      <w:r w:rsidRPr="007E7B4A">
        <w:rPr>
          <w:rFonts w:eastAsia="Times New Roman" w:cs="Times New Roman"/>
          <w:szCs w:val="24"/>
          <w:lang w:eastAsia="ru-RU"/>
        </w:rPr>
        <w:t xml:space="preserve">проведены </w:t>
      </w:r>
      <w:r w:rsidR="007E7B4A">
        <w:rPr>
          <w:rFonts w:eastAsia="Times New Roman" w:cs="Times New Roman"/>
          <w:szCs w:val="24"/>
          <w:lang w:eastAsia="ru-RU"/>
        </w:rPr>
        <w:t>1</w:t>
      </w:r>
      <w:r w:rsidR="007D50D7">
        <w:rPr>
          <w:rFonts w:eastAsia="Times New Roman" w:cs="Times New Roman"/>
          <w:szCs w:val="24"/>
          <w:lang w:eastAsia="ru-RU"/>
        </w:rPr>
        <w:t>2</w:t>
      </w:r>
      <w:r w:rsidRPr="007E7B4A">
        <w:rPr>
          <w:rFonts w:eastAsia="Times New Roman" w:cs="Times New Roman"/>
          <w:szCs w:val="24"/>
          <w:lang w:eastAsia="ru-RU"/>
        </w:rPr>
        <w:t xml:space="preserve"> внеплановых проверок</w:t>
      </w:r>
      <w:r w:rsidR="007E7B4A" w:rsidRPr="007E7B4A">
        <w:rPr>
          <w:rFonts w:eastAsia="Times New Roman" w:cs="Times New Roman"/>
          <w:szCs w:val="24"/>
          <w:lang w:eastAsia="ru-RU"/>
        </w:rPr>
        <w:t xml:space="preserve"> приняты</w:t>
      </w:r>
      <w:proofErr w:type="gramEnd"/>
      <w:r w:rsidR="007E7B4A" w:rsidRPr="007E7B4A">
        <w:rPr>
          <w:rFonts w:eastAsia="Times New Roman" w:cs="Times New Roman"/>
          <w:szCs w:val="24"/>
          <w:lang w:eastAsia="ru-RU"/>
        </w:rPr>
        <w:t xml:space="preserve"> меры в отношении 8 </w:t>
      </w:r>
      <w:r w:rsidRPr="007E7B4A">
        <w:rPr>
          <w:rFonts w:eastAsia="Times New Roman" w:cs="Times New Roman"/>
          <w:szCs w:val="24"/>
          <w:lang w:eastAsia="ru-RU"/>
        </w:rPr>
        <w:t xml:space="preserve">лиц, допустивших данные нарушения. К административной ответственности привлечены </w:t>
      </w:r>
      <w:r w:rsidR="007E7B4A" w:rsidRPr="007E7B4A">
        <w:rPr>
          <w:rFonts w:eastAsia="Times New Roman" w:cs="Times New Roman"/>
          <w:szCs w:val="24"/>
          <w:lang w:eastAsia="ru-RU"/>
        </w:rPr>
        <w:t>7</w:t>
      </w:r>
      <w:r w:rsidRPr="007E7B4A">
        <w:rPr>
          <w:rFonts w:eastAsia="Times New Roman" w:cs="Times New Roman"/>
          <w:szCs w:val="24"/>
          <w:lang w:eastAsia="ru-RU"/>
        </w:rPr>
        <w:t xml:space="preserve"> граждан общая сумма наложенных штрафов составила </w:t>
      </w:r>
      <w:r w:rsidR="007E7B4A" w:rsidRPr="007E7B4A">
        <w:rPr>
          <w:rFonts w:eastAsia="Times New Roman" w:cs="Times New Roman"/>
          <w:szCs w:val="24"/>
          <w:lang w:eastAsia="ru-RU"/>
        </w:rPr>
        <w:t>40</w:t>
      </w:r>
      <w:r w:rsidRPr="007E7B4A">
        <w:rPr>
          <w:rFonts w:eastAsia="Times New Roman" w:cs="Times New Roman"/>
          <w:szCs w:val="24"/>
          <w:lang w:eastAsia="ru-RU"/>
        </w:rPr>
        <w:t xml:space="preserve"> тыс</w:t>
      </w:r>
      <w:proofErr w:type="gramStart"/>
      <w:r w:rsidRPr="007E7B4A">
        <w:rPr>
          <w:rFonts w:eastAsia="Times New Roman" w:cs="Times New Roman"/>
          <w:szCs w:val="24"/>
          <w:lang w:eastAsia="ru-RU"/>
        </w:rPr>
        <w:t>.р</w:t>
      </w:r>
      <w:proofErr w:type="gramEnd"/>
      <w:r w:rsidRPr="007E7B4A">
        <w:rPr>
          <w:rFonts w:eastAsia="Times New Roman" w:cs="Times New Roman"/>
          <w:szCs w:val="24"/>
          <w:lang w:eastAsia="ru-RU"/>
        </w:rPr>
        <w:t>ублей.</w:t>
      </w:r>
    </w:p>
    <w:p w:rsidR="00AB7620" w:rsidRPr="007E7B4A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E7B4A">
        <w:rPr>
          <w:rFonts w:eastAsia="Times New Roman" w:cs="Times New Roman"/>
          <w:szCs w:val="24"/>
          <w:lang w:eastAsia="ru-RU"/>
        </w:rPr>
        <w:t>Как показывает надзорная практика основным нарушением требований земельного законодательства является нарушение статей 25 и 26 Земельного кодекса РФ, за которые предусмотрена административная ответственность по статье 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proofErr w:type="gramEnd"/>
    </w:p>
    <w:p w:rsidR="00AB7620" w:rsidRPr="007E7B4A" w:rsidRDefault="00AB7620" w:rsidP="00AB7620">
      <w:pPr>
        <w:shd w:val="clear" w:color="auto" w:fill="FFFFFF"/>
        <w:ind w:firstLine="851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E7B4A">
        <w:rPr>
          <w:rFonts w:eastAsia="Times New Roman" w:cs="Times New Roman"/>
          <w:szCs w:val="24"/>
          <w:lang w:eastAsia="ru-RU"/>
        </w:rPr>
        <w:t>Ирбитский</w:t>
      </w:r>
      <w:proofErr w:type="spellEnd"/>
      <w:r w:rsidRPr="007E7B4A">
        <w:rPr>
          <w:rFonts w:eastAsia="Times New Roman" w:cs="Times New Roman"/>
          <w:szCs w:val="24"/>
          <w:lang w:eastAsia="ru-RU"/>
        </w:rPr>
        <w:t xml:space="preserve"> отдел </w:t>
      </w:r>
      <w:proofErr w:type="spellStart"/>
      <w:r w:rsidRPr="007E7B4A">
        <w:rPr>
          <w:rFonts w:eastAsia="Times New Roman" w:cs="Times New Roman"/>
          <w:szCs w:val="24"/>
          <w:lang w:eastAsia="ru-RU"/>
        </w:rPr>
        <w:t>Росреестра</w:t>
      </w:r>
      <w:proofErr w:type="spellEnd"/>
      <w:r w:rsidRPr="007E7B4A">
        <w:rPr>
          <w:rFonts w:eastAsia="Times New Roman" w:cs="Times New Roman"/>
          <w:szCs w:val="24"/>
          <w:lang w:eastAsia="ru-RU"/>
        </w:rPr>
        <w:t xml:space="preserve"> напоминает гражданам, юридическим лицам, индивидуальным предпринимателям об обязанности использования земельных участков в соответствии с законодательством, недопущения правонарушений в области земельных отношений, за которые законодательством предусмотрена административная и иная ответственность.</w:t>
      </w:r>
    </w:p>
    <w:p w:rsidR="003232FF" w:rsidRPr="003232FF" w:rsidRDefault="003232FF" w:rsidP="003232FF">
      <w:pPr>
        <w:shd w:val="clear" w:color="auto" w:fill="FFFFFF"/>
        <w:contextualSpacing/>
        <w:jc w:val="both"/>
        <w:rPr>
          <w:rFonts w:cs="Times New Roman"/>
          <w:b/>
          <w:color w:val="0070C0"/>
          <w:sz w:val="32"/>
          <w:szCs w:val="28"/>
        </w:rPr>
      </w:pPr>
      <w:r w:rsidRPr="007E7B4A">
        <w:rPr>
          <w:rFonts w:cs="Times New Roman"/>
          <w:b/>
          <w:color w:val="0070C0"/>
          <w:sz w:val="32"/>
          <w:szCs w:val="28"/>
        </w:rPr>
        <w:t>_____________________________________________________________</w:t>
      </w:r>
    </w:p>
    <w:p w:rsid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/>
          <w:noProof/>
          <w:sz w:val="20"/>
          <w:szCs w:val="18"/>
          <w:lang w:eastAsia="sk-SK"/>
        </w:rPr>
      </w:pPr>
    </w:p>
    <w:p w:rsidR="003232FF" w:rsidRP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/>
          <w:noProof/>
          <w:sz w:val="20"/>
          <w:szCs w:val="18"/>
          <w:lang w:eastAsia="sk-SK"/>
        </w:rPr>
      </w:pPr>
      <w:r w:rsidRPr="003232FF">
        <w:rPr>
          <w:rFonts w:eastAsia="Times New Roman" w:cs="Times New Roman"/>
          <w:b/>
          <w:noProof/>
          <w:sz w:val="20"/>
          <w:szCs w:val="18"/>
          <w:lang w:eastAsia="sk-SK"/>
        </w:rPr>
        <w:t>Об Управлении Росреестра по Свердловской области</w:t>
      </w:r>
    </w:p>
    <w:p w:rsidR="003232FF" w:rsidRP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proofErr w:type="gramStart"/>
      <w:r w:rsidRPr="003232FF">
        <w:rPr>
          <w:rFonts w:eastAsia="Times New Roman" w:cs="Times New Roman"/>
          <w:noProof/>
          <w:sz w:val="20"/>
          <w:szCs w:val="18"/>
          <w:lang w:eastAsia="sk-SK"/>
        </w:rPr>
        <w:t>Управление</w:t>
      </w:r>
      <w:r w:rsidRPr="003232FF">
        <w:rPr>
          <w:rFonts w:eastAsia="Times New Roman" w:cs="Times New Roman"/>
          <w:sz w:val="20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3232FF">
        <w:rPr>
          <w:rFonts w:eastAsia="Times New Roman" w:cs="Times New Roman"/>
          <w:noProof/>
          <w:sz w:val="20"/>
          <w:szCs w:val="18"/>
          <w:lang w:eastAsia="sk-SK"/>
        </w:rPr>
        <w:t>по Свердловской области</w:t>
      </w:r>
      <w:r w:rsidRPr="003232FF">
        <w:rPr>
          <w:rFonts w:eastAsia="Times New Roman" w:cs="Times New Roman"/>
          <w:sz w:val="20"/>
          <w:szCs w:val="18"/>
          <w:lang w:eastAsia="ru-RU"/>
        </w:rPr>
        <w:t xml:space="preserve"> (</w:t>
      </w:r>
      <w:proofErr w:type="spellStart"/>
      <w:r w:rsidRPr="003232FF">
        <w:rPr>
          <w:rFonts w:eastAsia="Times New Roman" w:cs="Times New Roman"/>
          <w:noProof/>
          <w:sz w:val="20"/>
          <w:szCs w:val="18"/>
          <w:lang w:eastAsia="sk-SK"/>
        </w:rPr>
        <w:t>Управление</w:t>
      </w:r>
      <w:r w:rsidRPr="003232FF">
        <w:rPr>
          <w:rFonts w:eastAsia="Times New Roman" w:cs="Times New Roman"/>
          <w:sz w:val="20"/>
          <w:szCs w:val="18"/>
          <w:lang w:eastAsia="ru-RU"/>
        </w:rPr>
        <w:t>Росреестра</w:t>
      </w:r>
      <w:proofErr w:type="spellEnd"/>
      <w:r w:rsidRPr="003232FF">
        <w:rPr>
          <w:rFonts w:eastAsia="Times New Roman" w:cs="Times New Roman"/>
          <w:noProof/>
          <w:sz w:val="20"/>
          <w:szCs w:val="18"/>
          <w:lang w:eastAsia="sk-SK"/>
        </w:rPr>
        <w:t xml:space="preserve"> по Свердловской области</w:t>
      </w:r>
      <w:r w:rsidRPr="003232FF">
        <w:rPr>
          <w:rFonts w:eastAsia="Times New Roman" w:cs="Times New Roman"/>
          <w:sz w:val="20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3232FF">
        <w:rPr>
          <w:rFonts w:eastAsia="Times New Roman" w:cs="Times New Roman"/>
          <w:sz w:val="20"/>
          <w:szCs w:val="18"/>
          <w:lang w:eastAsia="ru-RU"/>
        </w:rPr>
        <w:t>Росреестра</w:t>
      </w:r>
      <w:proofErr w:type="spellEnd"/>
      <w:r w:rsidRPr="003232FF">
        <w:rPr>
          <w:rFonts w:eastAsia="Times New Roman" w:cs="Times New Roman"/>
          <w:sz w:val="20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</w:t>
      </w:r>
      <w:proofErr w:type="gramEnd"/>
      <w:r w:rsidRPr="003232FF">
        <w:rPr>
          <w:rFonts w:eastAsia="Times New Roman" w:cs="Times New Roman"/>
          <w:sz w:val="20"/>
          <w:szCs w:val="18"/>
          <w:lang w:eastAsia="ru-RU"/>
        </w:rPr>
        <w:t xml:space="preserve">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3232FF" w:rsidRP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t xml:space="preserve">Руководитель Управления </w:t>
      </w:r>
      <w:proofErr w:type="spellStart"/>
      <w:r w:rsidRPr="003232FF">
        <w:rPr>
          <w:rFonts w:eastAsia="Times New Roman" w:cs="Times New Roman"/>
          <w:sz w:val="20"/>
          <w:szCs w:val="18"/>
          <w:lang w:eastAsia="ru-RU"/>
        </w:rPr>
        <w:t>Росреестра</w:t>
      </w:r>
      <w:proofErr w:type="spellEnd"/>
      <w:r w:rsidRPr="003232FF">
        <w:rPr>
          <w:rFonts w:eastAsia="Times New Roman" w:cs="Times New Roman"/>
          <w:sz w:val="20"/>
          <w:szCs w:val="18"/>
          <w:lang w:eastAsia="ru-RU"/>
        </w:rPr>
        <w:t xml:space="preserve"> по Свердловской области – </w:t>
      </w:r>
      <w:proofErr w:type="spellStart"/>
      <w:r w:rsidRPr="003232FF">
        <w:rPr>
          <w:rFonts w:eastAsia="Times New Roman" w:cs="Times New Roman"/>
          <w:sz w:val="20"/>
          <w:szCs w:val="18"/>
          <w:lang w:eastAsia="ru-RU"/>
        </w:rPr>
        <w:t>Цыганаш</w:t>
      </w:r>
      <w:proofErr w:type="spellEnd"/>
      <w:r w:rsidRPr="003232FF">
        <w:rPr>
          <w:rFonts w:eastAsia="Times New Roman" w:cs="Times New Roman"/>
          <w:sz w:val="20"/>
          <w:szCs w:val="18"/>
          <w:lang w:eastAsia="ru-RU"/>
        </w:rPr>
        <w:t xml:space="preserve"> Игорь Николаевич.</w:t>
      </w:r>
    </w:p>
    <w:p w:rsidR="003232FF" w:rsidRPr="003232FF" w:rsidRDefault="003232FF" w:rsidP="003232FF">
      <w:pPr>
        <w:ind w:firstLine="709"/>
        <w:contextualSpacing/>
        <w:jc w:val="both"/>
        <w:rPr>
          <w:rFonts w:eastAsia="Times New Roman" w:cs="Times New Roman"/>
          <w:b/>
          <w:sz w:val="20"/>
          <w:szCs w:val="18"/>
          <w:lang w:eastAsia="ru-RU"/>
        </w:rPr>
      </w:pPr>
      <w:r w:rsidRPr="003232FF">
        <w:rPr>
          <w:rFonts w:eastAsia="Times New Roman" w:cs="Times New Roman"/>
          <w:b/>
          <w:sz w:val="20"/>
          <w:szCs w:val="18"/>
          <w:lang w:eastAsia="ru-RU"/>
        </w:rPr>
        <w:t>Контакты для СМИ</w:t>
      </w:r>
    </w:p>
    <w:p w:rsidR="003232FF" w:rsidRPr="003232FF" w:rsidRDefault="003232FF" w:rsidP="003232FF">
      <w:pPr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t xml:space="preserve">Управление </w:t>
      </w:r>
      <w:proofErr w:type="spellStart"/>
      <w:r w:rsidRPr="003232FF">
        <w:rPr>
          <w:rFonts w:eastAsia="Times New Roman" w:cs="Times New Roman"/>
          <w:sz w:val="20"/>
          <w:szCs w:val="18"/>
          <w:lang w:eastAsia="ru-RU"/>
        </w:rPr>
        <w:t>Росреестра</w:t>
      </w:r>
      <w:proofErr w:type="spellEnd"/>
      <w:r w:rsidRPr="003232FF">
        <w:rPr>
          <w:rFonts w:eastAsia="Times New Roman" w:cs="Times New Roman"/>
          <w:sz w:val="20"/>
          <w:szCs w:val="18"/>
          <w:lang w:eastAsia="ru-RU"/>
        </w:rPr>
        <w:t xml:space="preserve"> по Свердловской области </w:t>
      </w:r>
    </w:p>
    <w:p w:rsidR="003232FF" w:rsidRPr="003232FF" w:rsidRDefault="003232FF" w:rsidP="003232FF">
      <w:pPr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proofErr w:type="spellStart"/>
      <w:r w:rsidRPr="003232FF">
        <w:rPr>
          <w:rFonts w:eastAsia="Times New Roman" w:cs="Times New Roman"/>
          <w:sz w:val="20"/>
          <w:szCs w:val="18"/>
          <w:lang w:eastAsia="ru-RU"/>
        </w:rPr>
        <w:t>Ирбитский</w:t>
      </w:r>
      <w:proofErr w:type="spellEnd"/>
      <w:r w:rsidRPr="003232FF">
        <w:rPr>
          <w:rFonts w:eastAsia="Times New Roman" w:cs="Times New Roman"/>
          <w:sz w:val="20"/>
          <w:szCs w:val="18"/>
          <w:lang w:eastAsia="ru-RU"/>
        </w:rPr>
        <w:t xml:space="preserve">  отдел</w:t>
      </w:r>
    </w:p>
    <w:p w:rsidR="003232FF" w:rsidRPr="003232FF" w:rsidRDefault="003232FF" w:rsidP="003232FF">
      <w:pPr>
        <w:ind w:firstLine="709"/>
        <w:contextualSpacing/>
        <w:jc w:val="both"/>
        <w:rPr>
          <w:rFonts w:cs="Times New Roman"/>
          <w:sz w:val="28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t xml:space="preserve">Петрова Вера </w:t>
      </w:r>
      <w:proofErr w:type="spellStart"/>
      <w:r w:rsidRPr="003232FF">
        <w:rPr>
          <w:rFonts w:eastAsia="Times New Roman" w:cs="Times New Roman"/>
          <w:sz w:val="20"/>
          <w:szCs w:val="18"/>
          <w:lang w:eastAsia="ru-RU"/>
        </w:rPr>
        <w:t>Геральдовна</w:t>
      </w:r>
      <w:proofErr w:type="spellEnd"/>
      <w:r w:rsidRPr="003232FF">
        <w:rPr>
          <w:rFonts w:eastAsia="Times New Roman" w:cs="Times New Roman"/>
          <w:sz w:val="20"/>
          <w:szCs w:val="18"/>
          <w:lang w:eastAsia="ru-RU"/>
        </w:rPr>
        <w:t xml:space="preserve">, тел. 8 (343)55 6-49-16          </w:t>
      </w:r>
      <w:r w:rsidRPr="003232FF">
        <w:rPr>
          <w:rFonts w:eastAsia="Times New Roman" w:cs="Times New Roman"/>
          <w:color w:val="000000"/>
          <w:sz w:val="20"/>
          <w:szCs w:val="18"/>
          <w:lang w:eastAsia="ru-RU"/>
        </w:rPr>
        <w:t xml:space="preserve">эл. почта: </w:t>
      </w:r>
      <w:proofErr w:type="spellStart"/>
      <w:r w:rsidRPr="003232FF">
        <w:rPr>
          <w:rFonts w:eastAsia="Times New Roman" w:cs="Times New Roman"/>
          <w:color w:val="000000"/>
          <w:sz w:val="20"/>
          <w:szCs w:val="18"/>
          <w:lang w:val="en-US" w:eastAsia="ru-RU"/>
        </w:rPr>
        <w:t>irbit</w:t>
      </w:r>
      <w:proofErr w:type="spellEnd"/>
      <w:hyperlink r:id="rId7" w:history="1">
        <w:r w:rsidRPr="003232FF">
          <w:rPr>
            <w:rFonts w:eastAsia="Times New Roman" w:cs="Times New Roman"/>
            <w:color w:val="000000"/>
            <w:sz w:val="20"/>
            <w:szCs w:val="18"/>
            <w:lang w:eastAsia="ru-RU"/>
          </w:rPr>
          <w:t>@frs66.ru</w:t>
        </w:r>
      </w:hyperlink>
    </w:p>
    <w:p w:rsidR="003232FF" w:rsidRPr="00DB3D2D" w:rsidRDefault="003232FF" w:rsidP="003232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053DF9" w:rsidRDefault="00053DF9" w:rsidP="003232FF">
      <w:pPr>
        <w:spacing w:before="100" w:beforeAutospacing="1" w:after="100" w:afterAutospacing="1"/>
        <w:ind w:firstLine="709"/>
        <w:contextualSpacing/>
        <w:jc w:val="both"/>
      </w:pPr>
    </w:p>
    <w:sectPr w:rsidR="00053DF9" w:rsidSect="003232FF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3B"/>
    <w:multiLevelType w:val="hybridMultilevel"/>
    <w:tmpl w:val="26AE5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45B89"/>
    <w:multiLevelType w:val="hybridMultilevel"/>
    <w:tmpl w:val="DE501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CB7EB3"/>
    <w:multiLevelType w:val="hybridMultilevel"/>
    <w:tmpl w:val="CEA88E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2968"/>
    <w:multiLevelType w:val="hybridMultilevel"/>
    <w:tmpl w:val="8F9AAC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21D70"/>
    <w:rsid w:val="00053DF9"/>
    <w:rsid w:val="000676D2"/>
    <w:rsid w:val="00072A63"/>
    <w:rsid w:val="00124CD0"/>
    <w:rsid w:val="001979C5"/>
    <w:rsid w:val="001C6288"/>
    <w:rsid w:val="001F469B"/>
    <w:rsid w:val="002C0D9C"/>
    <w:rsid w:val="002D4951"/>
    <w:rsid w:val="003232FF"/>
    <w:rsid w:val="00363CDA"/>
    <w:rsid w:val="003F3B6A"/>
    <w:rsid w:val="00441F2D"/>
    <w:rsid w:val="0050078B"/>
    <w:rsid w:val="00560173"/>
    <w:rsid w:val="00582AC4"/>
    <w:rsid w:val="005879C6"/>
    <w:rsid w:val="005A7AE6"/>
    <w:rsid w:val="00665006"/>
    <w:rsid w:val="0068406F"/>
    <w:rsid w:val="0078210E"/>
    <w:rsid w:val="007A6047"/>
    <w:rsid w:val="007D50D7"/>
    <w:rsid w:val="007E7B4A"/>
    <w:rsid w:val="008F3ABE"/>
    <w:rsid w:val="00A169C7"/>
    <w:rsid w:val="00AB7620"/>
    <w:rsid w:val="00AD3768"/>
    <w:rsid w:val="00B015E8"/>
    <w:rsid w:val="00B47862"/>
    <w:rsid w:val="00BB5FD8"/>
    <w:rsid w:val="00BF2C9A"/>
    <w:rsid w:val="00C07A31"/>
    <w:rsid w:val="00C702BC"/>
    <w:rsid w:val="00CA41B9"/>
    <w:rsid w:val="00CC1305"/>
    <w:rsid w:val="00D729CE"/>
    <w:rsid w:val="00D7788C"/>
    <w:rsid w:val="00DE0757"/>
    <w:rsid w:val="00E21B13"/>
    <w:rsid w:val="00E45E4B"/>
    <w:rsid w:val="00E50939"/>
    <w:rsid w:val="00E74BDC"/>
    <w:rsid w:val="00ED64A6"/>
    <w:rsid w:val="00F06EC8"/>
    <w:rsid w:val="00F242DB"/>
    <w:rsid w:val="00FD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2020-02-04T03:27:00Z</dcterms:created>
  <dcterms:modified xsi:type="dcterms:W3CDTF">2020-02-04T03:27:00Z</dcterms:modified>
</cp:coreProperties>
</file>