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9D" w:rsidRPr="005B5112" w:rsidRDefault="00FF449D" w:rsidP="00FF449D">
      <w:pPr>
        <w:ind w:firstLine="708"/>
        <w:jc w:val="both"/>
        <w:rPr>
          <w:rFonts w:ascii="Segoe UI" w:eastAsia="Calibri" w:hAnsi="Segoe UI" w:cs="Segoe UI"/>
          <w:sz w:val="32"/>
          <w:szCs w:val="32"/>
        </w:rPr>
      </w:pPr>
      <w:bookmarkStart w:id="0" w:name="_GoBack"/>
      <w:bookmarkEnd w:id="0"/>
      <w:r w:rsidRPr="005B5112">
        <w:rPr>
          <w:rFonts w:ascii="Segoe UI" w:eastAsia="Times New Roman" w:hAnsi="Segoe UI" w:cs="Segoe UI"/>
          <w:noProof/>
          <w:sz w:val="28"/>
          <w:szCs w:val="28"/>
          <w:lang w:eastAsia="ru-RU"/>
        </w:rPr>
        <w:drawing>
          <wp:anchor distT="0" distB="0" distL="114300" distR="114300" simplePos="0" relativeHeight="251659264" behindDoc="0" locked="0" layoutInCell="1" allowOverlap="1" wp14:anchorId="5A5B0BD1" wp14:editId="71E14510">
            <wp:simplePos x="0" y="0"/>
            <wp:positionH relativeFrom="column">
              <wp:posOffset>0</wp:posOffset>
            </wp:positionH>
            <wp:positionV relativeFrom="paragraph">
              <wp:posOffset>-635</wp:posOffset>
            </wp:positionV>
            <wp:extent cx="2692553" cy="981075"/>
            <wp:effectExtent l="0" t="0" r="0" b="0"/>
            <wp:wrapNone/>
            <wp:docPr id="1" name="Рисунок 1"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236" cy="9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49D" w:rsidRPr="005B5112" w:rsidRDefault="00FF449D" w:rsidP="00FF449D">
      <w:pPr>
        <w:ind w:left="6372" w:firstLine="708"/>
        <w:jc w:val="both"/>
        <w:rPr>
          <w:rFonts w:ascii="Segoe UI" w:eastAsia="Calibri" w:hAnsi="Segoe UI" w:cs="Segoe UI"/>
          <w:sz w:val="32"/>
          <w:szCs w:val="32"/>
        </w:rPr>
      </w:pPr>
      <w:r w:rsidRPr="005B5112">
        <w:rPr>
          <w:rFonts w:ascii="Segoe UI" w:eastAsia="Calibri" w:hAnsi="Segoe UI" w:cs="Segoe UI"/>
          <w:sz w:val="32"/>
          <w:szCs w:val="32"/>
        </w:rPr>
        <w:t>ПРЕСС-РЕЛИЗ</w:t>
      </w:r>
    </w:p>
    <w:p w:rsidR="00FF449D" w:rsidRDefault="00FF449D" w:rsidP="00FF449D">
      <w:pPr>
        <w:ind w:firstLine="708"/>
        <w:jc w:val="both"/>
        <w:rPr>
          <w:rFonts w:ascii="Segoe UI" w:eastAsia="Calibri" w:hAnsi="Segoe UI" w:cs="Segoe UI"/>
          <w:sz w:val="32"/>
          <w:szCs w:val="32"/>
        </w:rPr>
      </w:pP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p>
    <w:p w:rsidR="00CB303A" w:rsidRDefault="00CB303A" w:rsidP="00FF449D">
      <w:pPr>
        <w:ind w:firstLine="708"/>
        <w:jc w:val="both"/>
        <w:rPr>
          <w:rFonts w:ascii="Segoe UI" w:hAnsi="Segoe UI" w:cs="Segoe UI"/>
          <w:sz w:val="32"/>
          <w:szCs w:val="32"/>
        </w:rPr>
      </w:pPr>
      <w:r w:rsidRPr="00401290">
        <w:rPr>
          <w:rFonts w:ascii="Segoe UI" w:hAnsi="Segoe UI" w:cs="Segoe UI"/>
          <w:sz w:val="32"/>
          <w:szCs w:val="32"/>
        </w:rPr>
        <w:t>Росреестр предлагает меры по повышению эффективности использования земли</w:t>
      </w:r>
    </w:p>
    <w:p w:rsidR="00401290" w:rsidRDefault="00CB303A" w:rsidP="00401290">
      <w:pPr>
        <w:ind w:firstLine="708"/>
        <w:jc w:val="both"/>
        <w:rPr>
          <w:rFonts w:ascii="Segoe UI" w:hAnsi="Segoe UI" w:cs="Segoe UI"/>
          <w:sz w:val="24"/>
          <w:szCs w:val="24"/>
        </w:rPr>
      </w:pPr>
      <w:r w:rsidRPr="00401290">
        <w:rPr>
          <w:rFonts w:ascii="Segoe UI" w:hAnsi="Segoe UI" w:cs="Segoe UI"/>
          <w:sz w:val="24"/>
          <w:szCs w:val="24"/>
        </w:rPr>
        <w:t xml:space="preserve">Росреестр представил для публичного обсуждения проект федерального закона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w:t>
      </w:r>
    </w:p>
    <w:p w:rsidR="00CB303A" w:rsidRPr="00401290" w:rsidRDefault="00CB303A" w:rsidP="00401290">
      <w:pPr>
        <w:ind w:firstLine="708"/>
        <w:jc w:val="both"/>
        <w:rPr>
          <w:rFonts w:ascii="Segoe UI" w:hAnsi="Segoe UI" w:cs="Segoe UI"/>
          <w:sz w:val="24"/>
          <w:szCs w:val="24"/>
        </w:rPr>
      </w:pPr>
      <w:r w:rsidRPr="00401290">
        <w:rPr>
          <w:rFonts w:ascii="Segoe UI" w:hAnsi="Segoe UI" w:cs="Segoe UI"/>
          <w:sz w:val="24"/>
          <w:szCs w:val="24"/>
        </w:rPr>
        <w:t>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 Документы разработаны в целях реализации государственной программы Российской Федерации «Национальная система пространственных данных».</w:t>
      </w:r>
    </w:p>
    <w:p w:rsidR="00230F8C" w:rsidRPr="00230F8C" w:rsidRDefault="00230F8C" w:rsidP="00230F8C">
      <w:pPr>
        <w:spacing w:after="0"/>
        <w:ind w:firstLine="709"/>
        <w:jc w:val="both"/>
        <w:rPr>
          <w:rFonts w:ascii="Segoe UI" w:hAnsi="Segoe UI" w:cs="Segoe UI"/>
          <w:sz w:val="24"/>
          <w:szCs w:val="24"/>
        </w:rPr>
      </w:pPr>
      <w:r w:rsidRPr="00230F8C">
        <w:rPr>
          <w:rFonts w:ascii="Segoe UI" w:hAnsi="Segoe UI" w:cs="Segoe UI"/>
          <w:sz w:val="24"/>
          <w:szCs w:val="24"/>
        </w:rPr>
        <w:t xml:space="preserve">Законом предусматриваются меры, направленные </w:t>
      </w:r>
      <w:r w:rsidR="00CB303A" w:rsidRPr="00230F8C">
        <w:rPr>
          <w:rFonts w:ascii="Segoe UI" w:hAnsi="Segoe UI" w:cs="Segoe UI"/>
          <w:sz w:val="24"/>
          <w:szCs w:val="24"/>
        </w:rPr>
        <w:t xml:space="preserve">на осуществление государственной регистрации права собственности на построенные жилые дома.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но при этом и зарегистрировать права на него. </w:t>
      </w:r>
      <w:r w:rsidRPr="00230F8C">
        <w:rPr>
          <w:rFonts w:ascii="Segoe UI" w:hAnsi="Segoe UI" w:cs="Segoe UI"/>
          <w:sz w:val="24"/>
          <w:szCs w:val="24"/>
        </w:rPr>
        <w:t xml:space="preserve">Органы государственной власти и органы местного самоуправления получат </w:t>
      </w:r>
      <w:r w:rsidRPr="00466905">
        <w:rPr>
          <w:rFonts w:ascii="Segoe UI" w:hAnsi="Segoe UI" w:cs="Segoe UI"/>
          <w:sz w:val="24"/>
          <w:szCs w:val="24"/>
        </w:rPr>
        <w:t>право обратиться в суд</w:t>
      </w:r>
      <w:r w:rsidRPr="00230F8C">
        <w:rPr>
          <w:rFonts w:ascii="Segoe UI" w:hAnsi="Segoe UI" w:cs="Segoe UI"/>
          <w:sz w:val="24"/>
          <w:szCs w:val="24"/>
        </w:rPr>
        <w:t xml:space="preserve"> с требованием об исполнении застройщиком обязанности о подготовке необходимых документов и их подаче в уполномоченный орган для регистрации прав на жилой дом.</w:t>
      </w:r>
    </w:p>
    <w:p w:rsidR="00CB303A" w:rsidRPr="00230F8C" w:rsidRDefault="00230F8C" w:rsidP="00401290">
      <w:pPr>
        <w:ind w:firstLine="708"/>
        <w:jc w:val="both"/>
        <w:rPr>
          <w:rFonts w:ascii="Segoe UI" w:hAnsi="Segoe UI" w:cs="Segoe UI"/>
          <w:sz w:val="24"/>
          <w:szCs w:val="24"/>
        </w:rPr>
      </w:pPr>
      <w:r>
        <w:rPr>
          <w:rFonts w:ascii="Segoe UI" w:hAnsi="Segoe UI" w:cs="Segoe UI"/>
          <w:sz w:val="24"/>
          <w:szCs w:val="24"/>
        </w:rPr>
        <w:t>В</w:t>
      </w:r>
      <w:r w:rsidR="00CB303A" w:rsidRPr="00230F8C">
        <w:rPr>
          <w:rFonts w:ascii="Segoe UI" w:hAnsi="Segoe UI" w:cs="Segoe UI"/>
          <w:sz w:val="24"/>
          <w:szCs w:val="24"/>
        </w:rPr>
        <w:t xml:space="preserve"> результате анализа выявлено, что на территории каждого субъекта Российской Федерации в среднем имеется от 1 до 5 тысяч фактически существующих жилых домов, которые используются гражданами без регистрации прав.</w:t>
      </w:r>
    </w:p>
    <w:p w:rsidR="00CB303A" w:rsidRDefault="00CB303A" w:rsidP="000338E5">
      <w:pPr>
        <w:ind w:firstLine="708"/>
        <w:jc w:val="both"/>
        <w:rPr>
          <w:rFonts w:ascii="Segoe UI" w:hAnsi="Segoe UI" w:cs="Segoe UI"/>
          <w:sz w:val="24"/>
          <w:szCs w:val="24"/>
        </w:rPr>
      </w:pPr>
      <w:r w:rsidRPr="00401290">
        <w:rPr>
          <w:rFonts w:ascii="Segoe UI" w:hAnsi="Segoe UI" w:cs="Segoe UI"/>
          <w:sz w:val="24"/>
          <w:szCs w:val="24"/>
        </w:rPr>
        <w:t>Кроме того,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 Данный вопрос в настоящее время не урегулирован.</w:t>
      </w:r>
    </w:p>
    <w:p w:rsidR="00CB303A" w:rsidRPr="00401290" w:rsidRDefault="00D65BDA" w:rsidP="00D65BDA">
      <w:pPr>
        <w:jc w:val="both"/>
        <w:rPr>
          <w:rFonts w:ascii="Segoe UI" w:hAnsi="Segoe UI" w:cs="Segoe UI"/>
          <w:sz w:val="24"/>
          <w:szCs w:val="24"/>
        </w:rPr>
      </w:pPr>
      <w:r>
        <w:rPr>
          <w:rFonts w:ascii="Segoe UI" w:hAnsi="Segoe UI" w:cs="Segoe UI"/>
          <w:i/>
          <w:sz w:val="24"/>
          <w:szCs w:val="24"/>
        </w:rPr>
        <w:t xml:space="preserve">- </w:t>
      </w:r>
      <w:r w:rsidR="00CB303A" w:rsidRPr="000338E5">
        <w:rPr>
          <w:rFonts w:ascii="Segoe UI" w:hAnsi="Segoe UI" w:cs="Segoe UI"/>
          <w:i/>
          <w:sz w:val="24"/>
          <w:szCs w:val="24"/>
        </w:rPr>
        <w:t xml:space="preserve">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 Сейчас фактически собственник земельного участка не защищен от предъявления к нему претензий со стороны контрольно-надзорных органов по вопросу использования земельного </w:t>
      </w:r>
      <w:r w:rsidR="00CB303A" w:rsidRPr="000338E5">
        <w:rPr>
          <w:rFonts w:ascii="Segoe UI" w:hAnsi="Segoe UI" w:cs="Segoe UI"/>
          <w:i/>
          <w:sz w:val="24"/>
          <w:szCs w:val="24"/>
        </w:rPr>
        <w:lastRenderedPageBreak/>
        <w:t xml:space="preserve">участка не по назначению или неиспользования в принципе. Законопроект дает гражданину время на освоение земельного участка и устанавливает соответствующие сроки, только </w:t>
      </w:r>
      <w:r w:rsidR="000338E5" w:rsidRPr="000338E5">
        <w:rPr>
          <w:rFonts w:ascii="Segoe UI" w:hAnsi="Segoe UI" w:cs="Segoe UI"/>
          <w:i/>
          <w:sz w:val="24"/>
          <w:szCs w:val="24"/>
        </w:rPr>
        <w:t>после истечения,</w:t>
      </w:r>
      <w:r w:rsidR="00CB303A" w:rsidRPr="000338E5">
        <w:rPr>
          <w:rFonts w:ascii="Segoe UI" w:hAnsi="Segoe UI" w:cs="Segoe UI"/>
          <w:i/>
          <w:sz w:val="24"/>
          <w:szCs w:val="24"/>
        </w:rPr>
        <w:t xml:space="preserve"> которых контрольно-надзорные органы могут заниматься вопросами привлечения к ответственности землепользователя.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 вести учет построенных жилых домов</w:t>
      </w:r>
      <w:r w:rsidR="00CB303A" w:rsidRPr="00BF1B86">
        <w:rPr>
          <w:rFonts w:ascii="Segoe UI" w:hAnsi="Segoe UI" w:cs="Segoe UI"/>
          <w:sz w:val="24"/>
          <w:szCs w:val="24"/>
        </w:rPr>
        <w:t>,</w:t>
      </w:r>
      <w:r w:rsidR="009F7C2C">
        <w:rPr>
          <w:rFonts w:ascii="Segoe UI" w:hAnsi="Segoe UI" w:cs="Segoe UI"/>
          <w:sz w:val="24"/>
          <w:szCs w:val="24"/>
        </w:rPr>
        <w:t xml:space="preserve"> </w:t>
      </w:r>
      <w:r w:rsidR="00CB303A" w:rsidRPr="00BF1B86">
        <w:rPr>
          <w:rFonts w:ascii="Segoe UI" w:hAnsi="Segoe UI" w:cs="Segoe UI"/>
          <w:sz w:val="24"/>
          <w:szCs w:val="24"/>
        </w:rPr>
        <w:t>-</w:t>
      </w:r>
      <w:r w:rsidR="009F7C2C">
        <w:rPr>
          <w:rFonts w:ascii="Segoe UI" w:hAnsi="Segoe UI" w:cs="Segoe UI"/>
          <w:sz w:val="24"/>
          <w:szCs w:val="24"/>
        </w:rPr>
        <w:t xml:space="preserve"> о</w:t>
      </w:r>
      <w:r w:rsidR="00CB303A" w:rsidRPr="00BF1B86">
        <w:rPr>
          <w:rFonts w:ascii="Segoe UI" w:hAnsi="Segoe UI" w:cs="Segoe UI"/>
          <w:sz w:val="24"/>
          <w:szCs w:val="24"/>
        </w:rPr>
        <w:t>тметил статс-секретарь</w:t>
      </w:r>
      <w:r w:rsidR="009F7C2C">
        <w:rPr>
          <w:rFonts w:ascii="Segoe UI" w:hAnsi="Segoe UI" w:cs="Segoe UI"/>
          <w:sz w:val="24"/>
          <w:szCs w:val="24"/>
        </w:rPr>
        <w:t xml:space="preserve">, </w:t>
      </w:r>
      <w:r w:rsidR="00CB303A" w:rsidRPr="00BF1B86">
        <w:rPr>
          <w:rFonts w:ascii="Segoe UI" w:hAnsi="Segoe UI" w:cs="Segoe UI"/>
          <w:sz w:val="24"/>
          <w:szCs w:val="24"/>
        </w:rPr>
        <w:t>заместитель руководителя Росреестра </w:t>
      </w:r>
      <w:r w:rsidR="00CB303A" w:rsidRPr="000338E5">
        <w:rPr>
          <w:rFonts w:ascii="Segoe UI" w:hAnsi="Segoe UI" w:cs="Segoe UI"/>
          <w:b/>
          <w:sz w:val="24"/>
          <w:szCs w:val="24"/>
        </w:rPr>
        <w:t>Алексей Бутовецкий</w:t>
      </w:r>
      <w:r w:rsidR="00CB303A" w:rsidRPr="00BF1B86">
        <w:rPr>
          <w:rFonts w:ascii="Segoe UI" w:hAnsi="Segoe UI" w:cs="Segoe UI"/>
          <w:sz w:val="24"/>
          <w:szCs w:val="24"/>
        </w:rPr>
        <w:t>.</w:t>
      </w:r>
    </w:p>
    <w:p w:rsidR="000338E5" w:rsidRPr="007A36BC" w:rsidRDefault="009F7C2C" w:rsidP="009F7C2C">
      <w:pPr>
        <w:jc w:val="both"/>
        <w:rPr>
          <w:rFonts w:ascii="Segoe UI" w:hAnsi="Segoe UI" w:cs="Segoe UI"/>
          <w:sz w:val="24"/>
          <w:szCs w:val="24"/>
        </w:rPr>
      </w:pPr>
      <w:r>
        <w:rPr>
          <w:rFonts w:ascii="Segoe UI" w:hAnsi="Segoe UI" w:cs="Segoe UI"/>
          <w:i/>
          <w:sz w:val="24"/>
          <w:szCs w:val="24"/>
        </w:rPr>
        <w:t xml:space="preserve">- </w:t>
      </w:r>
      <w:r w:rsidR="000338E5" w:rsidRPr="007A36BC">
        <w:rPr>
          <w:rFonts w:ascii="Segoe UI" w:hAnsi="Segoe UI" w:cs="Segoe UI"/>
          <w:i/>
          <w:sz w:val="24"/>
          <w:szCs w:val="24"/>
        </w:rPr>
        <w:t>Проблемы, на решение которых направлен разработанный законопроект, назрели уже давно, и сверхактуальны на сегодняшний момент. В первую очередь законопроект направлен на установление правил по регистрации прав граждан на возведенный объект, на использование земли её собственником по назначению. В настоящее время созданы все условия для регистрации в упрощенном порядке, за минимальную стоимость, обязанность по оформлению прав позволит избежать проблем при возмещении вреда в следствии природных и техногенных происшествий, при наследовании имущества, подключении к инженерным сетям, к примеру, при газификации. Во-вторых, повышается внимание к назначению земельного участка, порядку его использования вне зависимости от вида права собственности на землю, тем самым реализуется запрос на справедливость, так как возможность строительства того или иного объекта на участке определяется исходя из нагрузки на территорию и напрямую связана с тем налогом, который уплачивается за этот участок, при этом возможность строительства одинаковых объектов на участках с разным назначением увеличивает нагрузку на территорию и уменьшает поступления от налогов в бюджет. В законопроекте общий тренд на упрощение, уменьшение административных процедур неразрывно связан с установлением большего порядка в имущественных правоотношениях</w:t>
      </w:r>
      <w:r w:rsidR="000338E5" w:rsidRPr="007A36BC">
        <w:rPr>
          <w:rFonts w:ascii="Segoe UI" w:hAnsi="Segoe UI" w:cs="Segoe UI"/>
          <w:sz w:val="24"/>
          <w:szCs w:val="24"/>
        </w:rPr>
        <w:t xml:space="preserve">, - пояснила Первый заместитель министра по управлению государственным имуществом Свердловской области </w:t>
      </w:r>
      <w:r w:rsidR="000338E5" w:rsidRPr="007A36BC">
        <w:rPr>
          <w:rFonts w:ascii="Segoe UI" w:hAnsi="Segoe UI" w:cs="Segoe UI"/>
          <w:b/>
          <w:sz w:val="24"/>
          <w:szCs w:val="24"/>
        </w:rPr>
        <w:t>Елена Николаева</w:t>
      </w:r>
      <w:r w:rsidR="000338E5" w:rsidRPr="007A36BC">
        <w:rPr>
          <w:rFonts w:ascii="Segoe UI" w:hAnsi="Segoe UI" w:cs="Segoe UI"/>
          <w:sz w:val="24"/>
          <w:szCs w:val="24"/>
        </w:rPr>
        <w:t>.</w:t>
      </w:r>
    </w:p>
    <w:p w:rsidR="00B50964" w:rsidRPr="00A405CD" w:rsidRDefault="00B50964" w:rsidP="00B50964">
      <w:pPr>
        <w:ind w:firstLine="708"/>
        <w:jc w:val="both"/>
        <w:rPr>
          <w:rFonts w:ascii="Segoe UI" w:hAnsi="Segoe UI" w:cs="Segoe UI"/>
          <w:sz w:val="24"/>
          <w:szCs w:val="24"/>
        </w:rPr>
      </w:pPr>
      <w:r w:rsidRPr="00A405CD">
        <w:rPr>
          <w:rFonts w:ascii="Segoe UI" w:hAnsi="Segoe UI" w:cs="Segoe UI"/>
          <w:i/>
          <w:sz w:val="24"/>
          <w:szCs w:val="24"/>
        </w:rPr>
        <w:t>- Предложенный Росреестром законопроект своевременен и актуален. Регулярно председатели садоводческих объединений и садоводы сталкиваются с проблемой нецелевого использования земельных участков в СНТ, в том числе и для ком</w:t>
      </w:r>
      <w:r>
        <w:rPr>
          <w:rFonts w:ascii="Segoe UI" w:hAnsi="Segoe UI" w:cs="Segoe UI"/>
          <w:i/>
          <w:sz w:val="24"/>
          <w:szCs w:val="24"/>
        </w:rPr>
        <w:t>м</w:t>
      </w:r>
      <w:r w:rsidRPr="00A405CD">
        <w:rPr>
          <w:rFonts w:ascii="Segoe UI" w:hAnsi="Segoe UI" w:cs="Segoe UI"/>
          <w:i/>
          <w:sz w:val="24"/>
          <w:szCs w:val="24"/>
        </w:rPr>
        <w:t xml:space="preserve">ерческой деятельности. Для разрешения этого вопроса, не хватает критериев, по которым надзорные ведомства смогли бы установить нецелевое использование земли и строений. Если, ранее, в Законе 66-ФЗ был установлен срок, в течение которого нужно использовать земельный участок по целевому назначению, то Закон 217-ФЗ данную норму уже не предусматривает. Поэтому и возникают трудности при попытках воздействовать на таких собственников. Кроме того, регулирование сроков регистрации домов является актуальным вопросом. Так, по Свердловской области порядка 25% строений имеют государственную регистрацию и большинство владельцев земельных участков не </w:t>
      </w:r>
      <w:r w:rsidRPr="00A405CD">
        <w:rPr>
          <w:rFonts w:ascii="Segoe UI" w:hAnsi="Segoe UI" w:cs="Segoe UI"/>
          <w:i/>
          <w:sz w:val="24"/>
          <w:szCs w:val="24"/>
        </w:rPr>
        <w:lastRenderedPageBreak/>
        <w:t>торопятся с их регистрацией. Они стараются сэкономить, но переплачивают на судебных спорах</w:t>
      </w:r>
      <w:r>
        <w:rPr>
          <w:rFonts w:ascii="Segoe UI" w:hAnsi="Segoe UI" w:cs="Segoe UI"/>
          <w:i/>
          <w:sz w:val="24"/>
          <w:szCs w:val="24"/>
        </w:rPr>
        <w:t xml:space="preserve"> при </w:t>
      </w:r>
      <w:r w:rsidRPr="00A405CD">
        <w:rPr>
          <w:rFonts w:ascii="Segoe UI" w:hAnsi="Segoe UI" w:cs="Segoe UI"/>
          <w:i/>
          <w:sz w:val="24"/>
          <w:szCs w:val="24"/>
        </w:rPr>
        <w:t>конфликта</w:t>
      </w:r>
      <w:r>
        <w:rPr>
          <w:rFonts w:ascii="Segoe UI" w:hAnsi="Segoe UI" w:cs="Segoe UI"/>
          <w:i/>
          <w:sz w:val="24"/>
          <w:szCs w:val="24"/>
        </w:rPr>
        <w:t>х</w:t>
      </w:r>
      <w:r w:rsidRPr="00A405CD">
        <w:rPr>
          <w:rFonts w:ascii="Segoe UI" w:hAnsi="Segoe UI" w:cs="Segoe UI"/>
          <w:i/>
          <w:sz w:val="24"/>
          <w:szCs w:val="24"/>
        </w:rPr>
        <w:t xml:space="preserve"> с соседями из-за несоблюдения норм отступа от границ земельных участков при строительстве, а также при межевании своих участков, когда после замеров обнаруживается, что граница участка пересекает дом. Чтобы собственникам обезопасить себя необходимо вносить в ЕГРН уточненные данные о своих земельных участках и домах. Закон необходим</w:t>
      </w:r>
      <w:r>
        <w:rPr>
          <w:rFonts w:ascii="Segoe UI" w:hAnsi="Segoe UI" w:cs="Segoe UI"/>
          <w:i/>
          <w:sz w:val="24"/>
          <w:szCs w:val="24"/>
        </w:rPr>
        <w:t xml:space="preserve"> </w:t>
      </w:r>
      <w:r w:rsidRPr="00A405CD">
        <w:rPr>
          <w:rFonts w:ascii="Segoe UI" w:hAnsi="Segoe UI" w:cs="Segoe UI"/>
          <w:i/>
          <w:sz w:val="24"/>
          <w:szCs w:val="24"/>
        </w:rPr>
        <w:t>для того</w:t>
      </w:r>
      <w:r>
        <w:rPr>
          <w:rFonts w:ascii="Segoe UI" w:hAnsi="Segoe UI" w:cs="Segoe UI"/>
          <w:i/>
          <w:sz w:val="24"/>
          <w:szCs w:val="24"/>
        </w:rPr>
        <w:t>,</w:t>
      </w:r>
      <w:r w:rsidRPr="00A405CD">
        <w:rPr>
          <w:rFonts w:ascii="Segoe UI" w:hAnsi="Segoe UI" w:cs="Segoe UI"/>
          <w:i/>
          <w:sz w:val="24"/>
          <w:szCs w:val="24"/>
        </w:rPr>
        <w:t xml:space="preserve"> чтобы найти оптимальные пути решения в данных вопросах, а также защитить имущественные интересы граждан, - </w:t>
      </w:r>
      <w:r w:rsidRPr="00A405CD">
        <w:rPr>
          <w:rFonts w:ascii="Segoe UI" w:hAnsi="Segoe UI" w:cs="Segoe UI"/>
          <w:sz w:val="24"/>
          <w:szCs w:val="24"/>
        </w:rPr>
        <w:t xml:space="preserve">председатель Свердловского регионального отделения Союза садоводов России, председатель Союза садоводов Екатеринбурга </w:t>
      </w:r>
      <w:r w:rsidRPr="00A405CD">
        <w:rPr>
          <w:rFonts w:ascii="Segoe UI" w:hAnsi="Segoe UI" w:cs="Segoe UI"/>
          <w:b/>
          <w:sz w:val="24"/>
          <w:szCs w:val="24"/>
        </w:rPr>
        <w:t>Надежда Локтионова</w:t>
      </w:r>
      <w:r w:rsidRPr="00A405CD">
        <w:rPr>
          <w:rFonts w:ascii="Segoe UI" w:hAnsi="Segoe UI" w:cs="Segoe UI"/>
          <w:sz w:val="24"/>
          <w:szCs w:val="24"/>
        </w:rPr>
        <w:t xml:space="preserve">. </w:t>
      </w:r>
    </w:p>
    <w:p w:rsidR="00970BFF" w:rsidRDefault="00970BFF" w:rsidP="00B50964">
      <w:pPr>
        <w:ind w:firstLine="708"/>
        <w:jc w:val="both"/>
        <w:rPr>
          <w:rFonts w:ascii="Segoe UI" w:hAnsi="Segoe UI" w:cs="Segoe UI"/>
          <w:sz w:val="24"/>
          <w:szCs w:val="24"/>
        </w:rPr>
      </w:pPr>
      <w:r>
        <w:rPr>
          <w:rFonts w:ascii="Segoe UI" w:hAnsi="Segoe UI" w:cs="Segoe UI"/>
          <w:sz w:val="24"/>
          <w:szCs w:val="24"/>
        </w:rPr>
        <w:t>Так, д</w:t>
      </w:r>
      <w:r w:rsidRPr="00BC6251">
        <w:rPr>
          <w:rFonts w:ascii="Segoe UI" w:hAnsi="Segoe UI" w:cs="Segoe UI"/>
          <w:sz w:val="24"/>
          <w:szCs w:val="24"/>
        </w:rPr>
        <w:t>ля установления четких гарантий защиты прав землепользователей, которые ранее приобрели земельные участки, законопроектом предусмотрено, что сроки освоения начинают течь только со дня вступления в силу закона.</w:t>
      </w:r>
    </w:p>
    <w:p w:rsidR="00970BFF" w:rsidRDefault="00970BFF" w:rsidP="00970BFF">
      <w:pPr>
        <w:ind w:firstLine="708"/>
        <w:jc w:val="both"/>
        <w:rPr>
          <w:rFonts w:ascii="Segoe UI" w:hAnsi="Segoe UI" w:cs="Segoe UI"/>
          <w:sz w:val="24"/>
          <w:szCs w:val="24"/>
        </w:rPr>
      </w:pPr>
      <w:r w:rsidRPr="00401290">
        <w:rPr>
          <w:rFonts w:ascii="Segoe UI" w:hAnsi="Segoe UI" w:cs="Segoe UI"/>
          <w:sz w:val="24"/>
          <w:szCs w:val="24"/>
        </w:rPr>
        <w:t>В целях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Российской Федерации полномочиями по установлению признаков неиспользования земельных участков. В настоящее время такие признаки утверждены только в отношении земель сельскохозяйственного назначения.</w:t>
      </w:r>
    </w:p>
    <w:p w:rsidR="007A5FA7" w:rsidRPr="007A5FA7" w:rsidRDefault="007A5FA7" w:rsidP="007A5FA7">
      <w:pPr>
        <w:ind w:firstLine="708"/>
        <w:jc w:val="both"/>
        <w:rPr>
          <w:rFonts w:ascii="Segoe UI" w:hAnsi="Segoe UI" w:cs="Segoe UI"/>
          <w:sz w:val="24"/>
          <w:szCs w:val="24"/>
        </w:rPr>
      </w:pPr>
      <w:r w:rsidRPr="007A5FA7">
        <w:rPr>
          <w:rFonts w:ascii="Segoe UI" w:hAnsi="Segoe UI" w:cs="Segoe UI"/>
          <w:sz w:val="24"/>
          <w:szCs w:val="24"/>
        </w:rPr>
        <w:t>Для удобства граждан законопроект предусматривает расширение полномочий кадастровых инженеров: допускается подача заявления об осуществлении государственного кадастрового учета от имени правообладателя объекта недвижимости без доверенности. Благодаря этому гражданам не придется совершать отдельный «поход» в Росреестр.</w:t>
      </w:r>
    </w:p>
    <w:p w:rsidR="007A5FA7" w:rsidRPr="007A5FA7" w:rsidRDefault="007A5FA7" w:rsidP="007A5FA7">
      <w:pPr>
        <w:ind w:firstLine="708"/>
        <w:jc w:val="both"/>
        <w:rPr>
          <w:rFonts w:ascii="Segoe UI" w:hAnsi="Segoe UI" w:cs="Segoe UI"/>
          <w:sz w:val="24"/>
          <w:szCs w:val="24"/>
        </w:rPr>
      </w:pPr>
      <w:r w:rsidRPr="007A5FA7">
        <w:rPr>
          <w:rFonts w:ascii="Segoe UI" w:hAnsi="Segoe UI" w:cs="Segoe UI"/>
          <w:sz w:val="24"/>
          <w:szCs w:val="24"/>
        </w:rPr>
        <w:t>Законопроект соответствует «тренду» на цифровизацию: обязанность представлять заявления о государственной регистрации прав для юридических лиц предусмотрена исключительно в электронном виде. Также появится возможность заверения электронного договора на выполнение кадастровых работ цифровой подписью, что позволит гражданам экономить деньги на нотариальной доверенности.</w:t>
      </w:r>
    </w:p>
    <w:p w:rsidR="007A5FA7" w:rsidRPr="007A5FA7" w:rsidRDefault="007A5FA7" w:rsidP="007A5FA7">
      <w:pPr>
        <w:jc w:val="both"/>
        <w:rPr>
          <w:rFonts w:ascii="Segoe UI" w:hAnsi="Segoe UI" w:cs="Segoe UI"/>
          <w:sz w:val="24"/>
          <w:szCs w:val="24"/>
        </w:rPr>
      </w:pPr>
    </w:p>
    <w:p w:rsidR="00970BFF" w:rsidRPr="005B5112" w:rsidRDefault="00970BFF" w:rsidP="00970BFF">
      <w:pPr>
        <w:spacing w:after="0" w:line="240" w:lineRule="auto"/>
        <w:jc w:val="both"/>
        <w:rPr>
          <w:rFonts w:ascii="Segoe UI" w:eastAsia="Calibri" w:hAnsi="Segoe UI" w:cs="Segoe UI"/>
          <w:sz w:val="24"/>
          <w:szCs w:val="24"/>
        </w:rPr>
      </w:pPr>
    </w:p>
    <w:p w:rsidR="00970BFF" w:rsidRPr="005B5112" w:rsidRDefault="00970BFF" w:rsidP="00970BFF">
      <w:pPr>
        <w:shd w:val="clear" w:color="auto" w:fill="FFFFFF"/>
        <w:spacing w:after="0" w:line="240" w:lineRule="auto"/>
        <w:rPr>
          <w:rFonts w:ascii="Segoe UI" w:eastAsia="Times New Roman" w:hAnsi="Segoe UI" w:cs="Segoe UI"/>
          <w:b/>
          <w:sz w:val="18"/>
          <w:szCs w:val="18"/>
          <w:lang w:eastAsia="ru-RU"/>
        </w:rPr>
      </w:pPr>
      <w:r w:rsidRPr="005B5112">
        <w:rPr>
          <w:rFonts w:ascii="Segoe UI" w:eastAsia="Times New Roman" w:hAnsi="Segoe UI" w:cs="Segoe UI"/>
          <w:noProof/>
          <w:color w:val="000000"/>
          <w:sz w:val="24"/>
          <w:szCs w:val="24"/>
          <w:lang w:eastAsia="ru-RU"/>
        </w:rPr>
        <mc:AlternateContent>
          <mc:Choice Requires="wps">
            <w:drawing>
              <wp:anchor distT="4294967291" distB="4294967291" distL="114300" distR="114300" simplePos="0" relativeHeight="251661312" behindDoc="0" locked="0" layoutInCell="1" allowOverlap="1" wp14:anchorId="4AAAD976" wp14:editId="17656FB1">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CD38C9"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5B5112">
        <w:rPr>
          <w:rFonts w:ascii="Segoe UI" w:eastAsia="Times New Roman" w:hAnsi="Segoe UI" w:cs="Segoe UI"/>
          <w:b/>
          <w:sz w:val="18"/>
          <w:szCs w:val="18"/>
          <w:lang w:eastAsia="ru-RU"/>
        </w:rPr>
        <w:t>Контакты для СМИ</w:t>
      </w:r>
    </w:p>
    <w:p w:rsidR="00970BFF" w:rsidRPr="005B5112" w:rsidRDefault="00970BFF" w:rsidP="00970BFF">
      <w:pPr>
        <w:shd w:val="clear" w:color="auto" w:fill="FFFFFF"/>
        <w:spacing w:after="0" w:line="240" w:lineRule="auto"/>
        <w:rPr>
          <w:rFonts w:ascii="Segoe UI" w:eastAsia="Times New Roman" w:hAnsi="Segoe UI" w:cs="Segoe UI"/>
          <w:sz w:val="18"/>
          <w:szCs w:val="18"/>
          <w:lang w:eastAsia="ru-RU"/>
        </w:rPr>
      </w:pPr>
      <w:r w:rsidRPr="005B5112">
        <w:rPr>
          <w:rFonts w:ascii="Segoe UI" w:eastAsia="Times New Roman" w:hAnsi="Segoe UI" w:cs="Segoe UI"/>
          <w:sz w:val="18"/>
          <w:szCs w:val="18"/>
          <w:lang w:eastAsia="ru-RU"/>
        </w:rPr>
        <w:t xml:space="preserve">Пресс-служба Управления Росреестра по Свердловской области </w:t>
      </w:r>
    </w:p>
    <w:p w:rsidR="00970BFF" w:rsidRPr="005B5112" w:rsidRDefault="00970BFF" w:rsidP="00970BFF">
      <w:pPr>
        <w:spacing w:after="0" w:line="240" w:lineRule="auto"/>
        <w:jc w:val="both"/>
        <w:rPr>
          <w:rFonts w:ascii="Segoe UI" w:eastAsia="Times New Roman" w:hAnsi="Segoe UI" w:cs="Segoe UI"/>
          <w:color w:val="000000"/>
          <w:sz w:val="18"/>
          <w:szCs w:val="18"/>
        </w:rPr>
      </w:pPr>
      <w:r w:rsidRPr="005B5112">
        <w:rPr>
          <w:rFonts w:ascii="Segoe UI" w:eastAsia="Times New Roman" w:hAnsi="Segoe UI" w:cs="Segoe UI"/>
          <w:sz w:val="18"/>
          <w:szCs w:val="18"/>
        </w:rPr>
        <w:t>+7 343</w:t>
      </w:r>
      <w:r w:rsidRPr="005B5112">
        <w:rPr>
          <w:rFonts w:ascii="Segoe UI" w:eastAsia="Times New Roman" w:hAnsi="Segoe UI" w:cs="Segoe UI"/>
          <w:sz w:val="18"/>
          <w:szCs w:val="18"/>
          <w:lang w:val="en-US"/>
        </w:rPr>
        <w:t> </w:t>
      </w:r>
      <w:r w:rsidRPr="005B5112">
        <w:rPr>
          <w:rFonts w:ascii="Segoe UI" w:eastAsia="Times New Roman" w:hAnsi="Segoe UI" w:cs="Segoe UI"/>
          <w:sz w:val="18"/>
          <w:szCs w:val="18"/>
        </w:rPr>
        <w:t xml:space="preserve">375 40 </w:t>
      </w:r>
      <w:r w:rsidRPr="005B5112">
        <w:rPr>
          <w:rFonts w:ascii="Segoe UI" w:eastAsia="Times New Roman" w:hAnsi="Segoe UI" w:cs="Segoe UI"/>
          <w:color w:val="000000"/>
          <w:sz w:val="18"/>
          <w:szCs w:val="18"/>
        </w:rPr>
        <w:t xml:space="preserve">81 </w:t>
      </w:r>
    </w:p>
    <w:p w:rsidR="00970BFF" w:rsidRPr="005B5112" w:rsidRDefault="00970BFF" w:rsidP="00970BFF">
      <w:pPr>
        <w:spacing w:after="0" w:line="240" w:lineRule="auto"/>
        <w:jc w:val="both"/>
        <w:rPr>
          <w:rFonts w:ascii="Segoe UI" w:eastAsia="Times New Roman" w:hAnsi="Segoe UI" w:cs="Segoe UI"/>
          <w:color w:val="000000"/>
          <w:sz w:val="18"/>
          <w:szCs w:val="18"/>
        </w:rPr>
      </w:pPr>
      <w:r w:rsidRPr="005B5112">
        <w:rPr>
          <w:rFonts w:ascii="Segoe UI" w:eastAsia="Times New Roman" w:hAnsi="Segoe UI" w:cs="Segoe UI"/>
          <w:color w:val="000000"/>
          <w:sz w:val="18"/>
          <w:szCs w:val="18"/>
        </w:rPr>
        <w:t xml:space="preserve"> </w:t>
      </w:r>
    </w:p>
    <w:p w:rsidR="00970BFF" w:rsidRPr="005B5112" w:rsidRDefault="00A65993" w:rsidP="00970BFF">
      <w:pPr>
        <w:spacing w:after="0" w:line="240" w:lineRule="auto"/>
        <w:jc w:val="both"/>
        <w:rPr>
          <w:rFonts w:ascii="Segoe UI" w:eastAsia="Times New Roman" w:hAnsi="Segoe UI" w:cs="Segoe UI"/>
          <w:color w:val="000000"/>
          <w:sz w:val="18"/>
          <w:szCs w:val="18"/>
        </w:rPr>
      </w:pPr>
      <w:hyperlink r:id="rId7" w:history="1">
        <w:r w:rsidR="00970BFF" w:rsidRPr="005B5112">
          <w:rPr>
            <w:rFonts w:ascii="Segoe UI" w:eastAsia="Calibri" w:hAnsi="Segoe UI" w:cs="Segoe UI"/>
            <w:color w:val="0563C1"/>
            <w:sz w:val="18"/>
            <w:szCs w:val="18"/>
            <w:u w:val="single"/>
            <w:lang w:val="en-US"/>
          </w:rPr>
          <w:t>press</w:t>
        </w:r>
        <w:r w:rsidR="00970BFF" w:rsidRPr="005B5112">
          <w:rPr>
            <w:rFonts w:ascii="Segoe UI" w:eastAsia="Calibri" w:hAnsi="Segoe UI" w:cs="Segoe UI"/>
            <w:color w:val="0563C1"/>
            <w:sz w:val="18"/>
            <w:szCs w:val="18"/>
            <w:u w:val="single"/>
          </w:rPr>
          <w:t>66</w:t>
        </w:r>
        <w:r w:rsidR="00970BFF" w:rsidRPr="005B5112">
          <w:rPr>
            <w:rFonts w:ascii="Segoe UI" w:eastAsia="Calibri" w:hAnsi="Segoe UI" w:cs="Segoe UI"/>
            <w:color w:val="0563C1"/>
            <w:sz w:val="18"/>
            <w:szCs w:val="18"/>
            <w:u w:val="single"/>
            <w:lang w:val="en-US"/>
          </w:rPr>
          <w:t>rosreestr</w:t>
        </w:r>
        <w:r w:rsidR="00970BFF" w:rsidRPr="005B5112">
          <w:rPr>
            <w:rFonts w:ascii="Segoe UI" w:eastAsia="Calibri" w:hAnsi="Segoe UI" w:cs="Segoe UI"/>
            <w:color w:val="0563C1"/>
            <w:sz w:val="18"/>
            <w:szCs w:val="18"/>
            <w:u w:val="single"/>
          </w:rPr>
          <w:t>@</w:t>
        </w:r>
        <w:r w:rsidR="00970BFF" w:rsidRPr="005B5112">
          <w:rPr>
            <w:rFonts w:ascii="Segoe UI" w:eastAsia="Calibri" w:hAnsi="Segoe UI" w:cs="Segoe UI"/>
            <w:color w:val="0563C1"/>
            <w:sz w:val="18"/>
            <w:szCs w:val="18"/>
            <w:u w:val="single"/>
            <w:lang w:val="en-US"/>
          </w:rPr>
          <w:t>mail</w:t>
        </w:r>
        <w:r w:rsidR="00970BFF" w:rsidRPr="005B5112">
          <w:rPr>
            <w:rFonts w:ascii="Segoe UI" w:eastAsia="Calibri" w:hAnsi="Segoe UI" w:cs="Segoe UI"/>
            <w:color w:val="0563C1"/>
            <w:sz w:val="18"/>
            <w:szCs w:val="18"/>
            <w:u w:val="single"/>
          </w:rPr>
          <w:t>.</w:t>
        </w:r>
        <w:r w:rsidR="00970BFF" w:rsidRPr="005B5112">
          <w:rPr>
            <w:rFonts w:ascii="Segoe UI" w:eastAsia="Calibri" w:hAnsi="Segoe UI" w:cs="Segoe UI"/>
            <w:color w:val="0563C1"/>
            <w:sz w:val="18"/>
            <w:szCs w:val="18"/>
            <w:u w:val="single"/>
            <w:lang w:val="en-US"/>
          </w:rPr>
          <w:t>ru</w:t>
        </w:r>
      </w:hyperlink>
      <w:r w:rsidR="00970BFF" w:rsidRPr="005B5112">
        <w:rPr>
          <w:rFonts w:ascii="Segoe UI" w:eastAsia="Calibri" w:hAnsi="Segoe UI" w:cs="Segoe UI"/>
          <w:color w:val="000000"/>
          <w:sz w:val="18"/>
          <w:szCs w:val="18"/>
          <w:u w:val="single"/>
        </w:rPr>
        <w:t xml:space="preserve"> </w:t>
      </w:r>
    </w:p>
    <w:p w:rsidR="00970BFF" w:rsidRPr="005B5112" w:rsidRDefault="00A65993" w:rsidP="00970BFF">
      <w:pPr>
        <w:spacing w:after="0" w:line="240" w:lineRule="auto"/>
        <w:jc w:val="both"/>
        <w:rPr>
          <w:rFonts w:ascii="Segoe UI" w:eastAsia="Times New Roman" w:hAnsi="Segoe UI" w:cs="Segoe UI"/>
          <w:color w:val="000000"/>
          <w:sz w:val="18"/>
          <w:szCs w:val="18"/>
        </w:rPr>
      </w:pPr>
      <w:hyperlink r:id="rId8" w:history="1">
        <w:r w:rsidR="00970BFF" w:rsidRPr="005B5112">
          <w:rPr>
            <w:rFonts w:ascii="Segoe UI" w:eastAsia="Calibri" w:hAnsi="Segoe UI" w:cs="Segoe UI"/>
            <w:color w:val="0563C1"/>
            <w:sz w:val="18"/>
            <w:szCs w:val="18"/>
            <w:u w:val="single"/>
            <w:lang w:val="en-US"/>
          </w:rPr>
          <w:t>www</w:t>
        </w:r>
        <w:r w:rsidR="00970BFF" w:rsidRPr="005B5112">
          <w:rPr>
            <w:rFonts w:ascii="Segoe UI" w:eastAsia="Calibri" w:hAnsi="Segoe UI" w:cs="Segoe UI"/>
            <w:color w:val="0563C1"/>
            <w:sz w:val="18"/>
            <w:szCs w:val="18"/>
            <w:u w:val="single"/>
          </w:rPr>
          <w:t>.</w:t>
        </w:r>
        <w:r w:rsidR="00970BFF" w:rsidRPr="005B5112">
          <w:rPr>
            <w:rFonts w:ascii="Segoe UI" w:eastAsia="Calibri" w:hAnsi="Segoe UI" w:cs="Segoe UI"/>
            <w:color w:val="0563C1"/>
            <w:sz w:val="18"/>
            <w:szCs w:val="18"/>
            <w:u w:val="single"/>
            <w:lang w:val="en-US"/>
          </w:rPr>
          <w:t>rosreestr</w:t>
        </w:r>
        <w:r w:rsidR="00970BFF" w:rsidRPr="005B5112">
          <w:rPr>
            <w:rFonts w:ascii="Segoe UI" w:eastAsia="Calibri" w:hAnsi="Segoe UI" w:cs="Segoe UI"/>
            <w:color w:val="0563C1"/>
            <w:sz w:val="18"/>
            <w:szCs w:val="18"/>
            <w:u w:val="single"/>
          </w:rPr>
          <w:t>.</w:t>
        </w:r>
        <w:r w:rsidR="00970BFF" w:rsidRPr="005B5112">
          <w:rPr>
            <w:rFonts w:ascii="Segoe UI" w:eastAsia="Calibri" w:hAnsi="Segoe UI" w:cs="Segoe UI"/>
            <w:color w:val="0563C1"/>
            <w:sz w:val="18"/>
            <w:szCs w:val="18"/>
            <w:u w:val="single"/>
            <w:lang w:val="en-US"/>
          </w:rPr>
          <w:t>gov</w:t>
        </w:r>
        <w:r w:rsidR="00970BFF" w:rsidRPr="005B5112">
          <w:rPr>
            <w:rFonts w:ascii="Segoe UI" w:eastAsia="Calibri" w:hAnsi="Segoe UI" w:cs="Segoe UI"/>
            <w:color w:val="0563C1"/>
            <w:sz w:val="18"/>
            <w:szCs w:val="18"/>
            <w:u w:val="single"/>
          </w:rPr>
          <w:t>.</w:t>
        </w:r>
        <w:r w:rsidR="00970BFF" w:rsidRPr="005B5112">
          <w:rPr>
            <w:rFonts w:ascii="Segoe UI" w:eastAsia="Calibri" w:hAnsi="Segoe UI" w:cs="Segoe UI"/>
            <w:color w:val="0563C1"/>
            <w:sz w:val="18"/>
            <w:szCs w:val="18"/>
            <w:u w:val="single"/>
            <w:lang w:val="en-US"/>
          </w:rPr>
          <w:t>ru</w:t>
        </w:r>
      </w:hyperlink>
    </w:p>
    <w:p w:rsidR="00DB3763" w:rsidRPr="00BC6251" w:rsidRDefault="00970BFF" w:rsidP="007A5FA7">
      <w:pPr>
        <w:spacing w:after="0" w:line="240" w:lineRule="auto"/>
        <w:jc w:val="both"/>
        <w:rPr>
          <w:rFonts w:ascii="Segoe UI" w:hAnsi="Segoe UI" w:cs="Segoe UI"/>
          <w:sz w:val="24"/>
          <w:szCs w:val="24"/>
        </w:rPr>
      </w:pPr>
      <w:r w:rsidRPr="005B5112">
        <w:rPr>
          <w:rFonts w:ascii="Segoe UI" w:eastAsia="Times New Roman" w:hAnsi="Segoe UI" w:cs="Segoe UI"/>
          <w:color w:val="000000"/>
          <w:sz w:val="18"/>
          <w:szCs w:val="18"/>
        </w:rPr>
        <w:t>620062, г. Екатеринбург, ул. Генеральская, 6 а.</w:t>
      </w:r>
    </w:p>
    <w:sectPr w:rsidR="00DB3763" w:rsidRPr="00BC6251" w:rsidSect="00FF449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1E23"/>
    <w:multiLevelType w:val="hybridMultilevel"/>
    <w:tmpl w:val="B9744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9517367"/>
    <w:multiLevelType w:val="hybridMultilevel"/>
    <w:tmpl w:val="B9744DD0"/>
    <w:lvl w:ilvl="0" w:tplc="0419000F">
      <w:start w:val="1"/>
      <w:numFmt w:val="decimal"/>
      <w:lvlText w:val="%1."/>
      <w:lvlJc w:val="left"/>
      <w:pPr>
        <w:ind w:left="8299" w:hanging="360"/>
      </w:p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3A"/>
    <w:rsid w:val="000338E5"/>
    <w:rsid w:val="00136739"/>
    <w:rsid w:val="00230F8C"/>
    <w:rsid w:val="003A38E3"/>
    <w:rsid w:val="00401290"/>
    <w:rsid w:val="00466905"/>
    <w:rsid w:val="006915A6"/>
    <w:rsid w:val="007A36BC"/>
    <w:rsid w:val="007A517C"/>
    <w:rsid w:val="007A5FA7"/>
    <w:rsid w:val="007D6721"/>
    <w:rsid w:val="007E46D7"/>
    <w:rsid w:val="008442BC"/>
    <w:rsid w:val="00890980"/>
    <w:rsid w:val="008F52AB"/>
    <w:rsid w:val="00970BFF"/>
    <w:rsid w:val="009F7C2C"/>
    <w:rsid w:val="00A65993"/>
    <w:rsid w:val="00B50964"/>
    <w:rsid w:val="00BC6251"/>
    <w:rsid w:val="00BF1B86"/>
    <w:rsid w:val="00C07262"/>
    <w:rsid w:val="00CB303A"/>
    <w:rsid w:val="00D509E9"/>
    <w:rsid w:val="00D65BDA"/>
    <w:rsid w:val="00DB3763"/>
    <w:rsid w:val="00E07ADC"/>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303A"/>
    <w:rPr>
      <w:rFonts w:ascii="Segoe UI" w:hAnsi="Segoe UI" w:cs="Segoe UI"/>
      <w:sz w:val="18"/>
      <w:szCs w:val="18"/>
    </w:rPr>
  </w:style>
  <w:style w:type="paragraph" w:styleId="a6">
    <w:name w:val="List Paragraph"/>
    <w:basedOn w:val="a"/>
    <w:uiPriority w:val="34"/>
    <w:qFormat/>
    <w:rsid w:val="00BC6251"/>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303A"/>
    <w:rPr>
      <w:rFonts w:ascii="Segoe UI" w:hAnsi="Segoe UI" w:cs="Segoe UI"/>
      <w:sz w:val="18"/>
      <w:szCs w:val="18"/>
    </w:rPr>
  </w:style>
  <w:style w:type="paragraph" w:styleId="a6">
    <w:name w:val="List Paragraph"/>
    <w:basedOn w:val="a"/>
    <w:uiPriority w:val="34"/>
    <w:qFormat/>
    <w:rsid w:val="00BC62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6970">
      <w:bodyDiv w:val="1"/>
      <w:marLeft w:val="0"/>
      <w:marRight w:val="0"/>
      <w:marTop w:val="0"/>
      <w:marBottom w:val="0"/>
      <w:divBdr>
        <w:top w:val="none" w:sz="0" w:space="0" w:color="auto"/>
        <w:left w:val="none" w:sz="0" w:space="0" w:color="auto"/>
        <w:bottom w:val="none" w:sz="0" w:space="0" w:color="auto"/>
        <w:right w:val="none" w:sz="0" w:space="0" w:color="auto"/>
      </w:divBdr>
      <w:divsChild>
        <w:div w:id="974989533">
          <w:marLeft w:val="0"/>
          <w:marRight w:val="0"/>
          <w:marTop w:val="0"/>
          <w:marBottom w:val="0"/>
          <w:divBdr>
            <w:top w:val="none" w:sz="0" w:space="0" w:color="auto"/>
            <w:left w:val="none" w:sz="0" w:space="0" w:color="auto"/>
            <w:bottom w:val="none" w:sz="0" w:space="0" w:color="auto"/>
            <w:right w:val="none" w:sz="0" w:space="0" w:color="auto"/>
          </w:divBdr>
          <w:divsChild>
            <w:div w:id="1425224002">
              <w:marLeft w:val="0"/>
              <w:marRight w:val="0"/>
              <w:marTop w:val="240"/>
              <w:marBottom w:val="0"/>
              <w:divBdr>
                <w:top w:val="none" w:sz="0" w:space="0" w:color="auto"/>
                <w:left w:val="none" w:sz="0" w:space="0" w:color="auto"/>
                <w:bottom w:val="none" w:sz="0" w:space="0" w:color="auto"/>
                <w:right w:val="none" w:sz="0" w:space="0" w:color="auto"/>
              </w:divBdr>
              <w:divsChild>
                <w:div w:id="1633242484">
                  <w:marLeft w:val="0"/>
                  <w:marRight w:val="0"/>
                  <w:marTop w:val="0"/>
                  <w:marBottom w:val="600"/>
                  <w:divBdr>
                    <w:top w:val="none" w:sz="0" w:space="0" w:color="auto"/>
                    <w:left w:val="none" w:sz="0" w:space="0" w:color="auto"/>
                    <w:bottom w:val="none" w:sz="0" w:space="0" w:color="auto"/>
                    <w:right w:val="none" w:sz="0" w:space="0" w:color="auto"/>
                  </w:divBdr>
                  <w:divsChild>
                    <w:div w:id="1828860847">
                      <w:marLeft w:val="0"/>
                      <w:marRight w:val="0"/>
                      <w:marTop w:val="0"/>
                      <w:marBottom w:val="0"/>
                      <w:divBdr>
                        <w:top w:val="none" w:sz="0" w:space="0" w:color="auto"/>
                        <w:left w:val="none" w:sz="0" w:space="0" w:color="auto"/>
                        <w:bottom w:val="none" w:sz="0" w:space="0" w:color="auto"/>
                        <w:right w:val="none" w:sz="0" w:space="0" w:color="auto"/>
                      </w:divBdr>
                    </w:div>
                  </w:divsChild>
                </w:div>
                <w:div w:id="2067685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gov.ru" TargetMode="External"/><Relationship Id="rId3" Type="http://schemas.microsoft.com/office/2007/relationships/stylesWithEffects" Target="stylesWithEffects.xml"/><Relationship Id="rId7" Type="http://schemas.openxmlformats.org/officeDocument/2006/relationships/hyperlink" Target="mailto:press66rosreest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User</cp:lastModifiedBy>
  <cp:revision>2</cp:revision>
  <cp:lastPrinted>2022-10-07T08:07:00Z</cp:lastPrinted>
  <dcterms:created xsi:type="dcterms:W3CDTF">2022-10-11T08:53:00Z</dcterms:created>
  <dcterms:modified xsi:type="dcterms:W3CDTF">2022-10-11T08:53:00Z</dcterms:modified>
</cp:coreProperties>
</file>