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71" w:rsidRDefault="005D3A71" w:rsidP="005D3A71">
      <w:pPr>
        <w:spacing w:after="0" w:line="276" w:lineRule="auto"/>
        <w:rPr>
          <w:rFonts w:ascii="Times New Roman" w:hAnsi="Times New Roman"/>
          <w:b/>
          <w:sz w:val="28"/>
        </w:rPr>
      </w:pPr>
      <w:bookmarkStart w:id="0" w:name="_GoBack"/>
      <w:bookmarkEnd w:id="0"/>
      <w:r w:rsidRPr="002C7DA1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ПРЕСС-РЕЛИЗ</w:t>
      </w:r>
    </w:p>
    <w:p w:rsidR="005D3A71" w:rsidRDefault="005D3A71" w:rsidP="005D3A71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4E1D6C" w:rsidRDefault="004E1D6C" w:rsidP="00FF7285">
      <w:pPr>
        <w:spacing w:after="0" w:line="276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Свердловской области количество договоров долевого участия в строительстве</w:t>
      </w:r>
      <w:r w:rsidR="00A262E8">
        <w:rPr>
          <w:rFonts w:ascii="Segoe UI" w:hAnsi="Segoe UI" w:cs="Segoe UI"/>
          <w:sz w:val="32"/>
          <w:szCs w:val="32"/>
        </w:rPr>
        <w:t xml:space="preserve"> увеличилось на 47,8%</w:t>
      </w:r>
    </w:p>
    <w:p w:rsidR="005132DC" w:rsidRDefault="005132DC" w:rsidP="0068115C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262E8" w:rsidRPr="00A262E8" w:rsidRDefault="00A262E8" w:rsidP="0068115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первое полугодие 2021</w:t>
      </w:r>
      <w:r w:rsidR="005132DC">
        <w:rPr>
          <w:rFonts w:ascii="Segoe UI" w:hAnsi="Segoe UI" w:cs="Segoe UI"/>
          <w:sz w:val="24"/>
          <w:szCs w:val="24"/>
        </w:rPr>
        <w:t xml:space="preserve"> года</w:t>
      </w:r>
      <w:r>
        <w:rPr>
          <w:rFonts w:ascii="Segoe UI" w:hAnsi="Segoe UI" w:cs="Segoe UI"/>
          <w:sz w:val="24"/>
          <w:szCs w:val="24"/>
        </w:rPr>
        <w:t xml:space="preserve"> их количество составило порядка 15 тысяч.</w:t>
      </w:r>
      <w:r w:rsidRPr="00A262E8">
        <w:rPr>
          <w:rFonts w:ascii="Segoe UI" w:hAnsi="Segoe UI" w:cs="Segoe UI"/>
          <w:sz w:val="24"/>
          <w:szCs w:val="24"/>
        </w:rPr>
        <w:t xml:space="preserve"> </w:t>
      </w:r>
      <w:r w:rsidRPr="000F3EA7">
        <w:rPr>
          <w:rFonts w:ascii="Segoe UI" w:hAnsi="Segoe UI" w:cs="Segoe UI"/>
          <w:sz w:val="24"/>
          <w:szCs w:val="24"/>
        </w:rPr>
        <w:t xml:space="preserve">За </w:t>
      </w:r>
      <w:r>
        <w:rPr>
          <w:rFonts w:ascii="Segoe UI" w:hAnsi="Segoe UI" w:cs="Segoe UI"/>
          <w:sz w:val="24"/>
          <w:szCs w:val="24"/>
        </w:rPr>
        <w:t xml:space="preserve">аналогичный период </w:t>
      </w:r>
      <w:r w:rsidRPr="000F3EA7">
        <w:rPr>
          <w:rFonts w:ascii="Segoe UI" w:hAnsi="Segoe UI" w:cs="Segoe UI"/>
          <w:sz w:val="24"/>
          <w:szCs w:val="24"/>
        </w:rPr>
        <w:t>20</w:t>
      </w:r>
      <w:r>
        <w:rPr>
          <w:rFonts w:ascii="Segoe UI" w:hAnsi="Segoe UI" w:cs="Segoe UI"/>
          <w:sz w:val="24"/>
          <w:szCs w:val="24"/>
        </w:rPr>
        <w:t>20</w:t>
      </w:r>
      <w:r w:rsidRPr="000F3EA7">
        <w:rPr>
          <w:rFonts w:ascii="Segoe UI" w:hAnsi="Segoe UI" w:cs="Segoe UI"/>
          <w:sz w:val="24"/>
          <w:szCs w:val="24"/>
        </w:rPr>
        <w:t xml:space="preserve"> год</w:t>
      </w:r>
      <w:r>
        <w:rPr>
          <w:rFonts w:ascii="Segoe UI" w:hAnsi="Segoe UI" w:cs="Segoe UI"/>
          <w:sz w:val="24"/>
          <w:szCs w:val="24"/>
        </w:rPr>
        <w:t>а</w:t>
      </w:r>
      <w:r w:rsidRPr="000F3EA7">
        <w:rPr>
          <w:rFonts w:ascii="Segoe UI" w:hAnsi="Segoe UI" w:cs="Segoe UI"/>
          <w:sz w:val="24"/>
          <w:szCs w:val="24"/>
        </w:rPr>
        <w:t xml:space="preserve"> таких договоров было зарегистрировано </w:t>
      </w:r>
      <w:r w:rsidRPr="00A262E8">
        <w:rPr>
          <w:rFonts w:ascii="Segoe UI" w:hAnsi="Segoe UI" w:cs="Segoe UI"/>
          <w:sz w:val="24"/>
          <w:szCs w:val="24"/>
        </w:rPr>
        <w:t>10</w:t>
      </w:r>
      <w:r w:rsidR="009529ED">
        <w:rPr>
          <w:rFonts w:ascii="Segoe UI" w:hAnsi="Segoe UI" w:cs="Segoe UI"/>
          <w:sz w:val="24"/>
          <w:szCs w:val="24"/>
        </w:rPr>
        <w:t xml:space="preserve"> тысяч. Таким образом рост составил 47,8 %.</w:t>
      </w:r>
    </w:p>
    <w:p w:rsidR="00A262E8" w:rsidRDefault="009529ED" w:rsidP="0068115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у</w:t>
      </w:r>
      <w:r w:rsidR="00A262E8" w:rsidRPr="00A262E8">
        <w:rPr>
          <w:rFonts w:ascii="Segoe UI" w:hAnsi="Segoe UI" w:cs="Segoe UI"/>
          <w:sz w:val="24"/>
          <w:szCs w:val="24"/>
        </w:rPr>
        <w:t xml:space="preserve">величилось количество договоров, заключенных за счет кредитных средств. </w:t>
      </w:r>
      <w:r>
        <w:rPr>
          <w:rFonts w:ascii="Segoe UI" w:hAnsi="Segoe UI" w:cs="Segoe UI"/>
          <w:sz w:val="24"/>
          <w:szCs w:val="24"/>
        </w:rPr>
        <w:t xml:space="preserve">Их количество за первое полугодие составило 8 296. </w:t>
      </w:r>
      <w:r w:rsidR="00A262E8" w:rsidRPr="00A262E8">
        <w:rPr>
          <w:rFonts w:ascii="Segoe UI" w:hAnsi="Segoe UI" w:cs="Segoe UI"/>
          <w:sz w:val="24"/>
          <w:szCs w:val="24"/>
        </w:rPr>
        <w:t>Если ранее каждый третий, четвертый договор долевого участия в строительстве заключался с привлечением заемных средств, то сегодня</w:t>
      </w:r>
      <w:r w:rsidR="00256098">
        <w:rPr>
          <w:rFonts w:ascii="Segoe UI" w:hAnsi="Segoe UI" w:cs="Segoe UI"/>
          <w:sz w:val="24"/>
          <w:szCs w:val="24"/>
        </w:rPr>
        <w:t xml:space="preserve"> - </w:t>
      </w:r>
      <w:r w:rsidR="00A262E8" w:rsidRPr="00A262E8">
        <w:rPr>
          <w:rFonts w:ascii="Segoe UI" w:hAnsi="Segoe UI" w:cs="Segoe UI"/>
          <w:sz w:val="24"/>
          <w:szCs w:val="24"/>
        </w:rPr>
        <w:t>каждый второй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E1D6C" w:rsidRPr="009529ED" w:rsidRDefault="00A262E8" w:rsidP="009529ED">
      <w:pPr>
        <w:spacing w:line="240" w:lineRule="auto"/>
        <w:jc w:val="both"/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</w:pPr>
      <w:r w:rsidRPr="009529ED">
        <w:rPr>
          <w:rFonts w:ascii="Segoe UI" w:hAnsi="Segoe UI" w:cs="Segoe UI"/>
          <w:b/>
          <w:color w:val="000000" w:themeColor="text1"/>
          <w:sz w:val="24"/>
          <w:szCs w:val="24"/>
        </w:rPr>
        <w:t>У</w:t>
      </w:r>
      <w:r w:rsidR="004E1D6C" w:rsidRPr="009529E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правление </w:t>
      </w:r>
      <w:proofErr w:type="spellStart"/>
      <w:r w:rsidR="004E1D6C" w:rsidRPr="009529ED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="004E1D6C" w:rsidRPr="009529E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</w:t>
      </w:r>
      <w:r w:rsidR="00FF5408" w:rsidRPr="009529E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4D0EF2" w:rsidRP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напоминает</w:t>
      </w:r>
      <w:r w:rsid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 xml:space="preserve">, что </w:t>
      </w:r>
      <w:r w:rsidR="009529ED" w:rsidRPr="0068115C">
        <w:rPr>
          <w:rFonts w:ascii="Segoe UI" w:hAnsi="Segoe UI" w:cs="Segoe UI"/>
          <w:color w:val="000000" w:themeColor="text1"/>
          <w:sz w:val="24"/>
          <w:szCs w:val="24"/>
        </w:rPr>
        <w:t>Федеральн</w:t>
      </w:r>
      <w:r w:rsidR="009529ED">
        <w:rPr>
          <w:rFonts w:ascii="Segoe UI" w:hAnsi="Segoe UI" w:cs="Segoe UI"/>
          <w:color w:val="000000" w:themeColor="text1"/>
          <w:sz w:val="24"/>
          <w:szCs w:val="24"/>
        </w:rPr>
        <w:t>ый</w:t>
      </w:r>
      <w:r w:rsidR="009529ED" w:rsidRPr="0068115C">
        <w:rPr>
          <w:rFonts w:ascii="Segoe UI" w:hAnsi="Segoe UI" w:cs="Segoe UI"/>
          <w:color w:val="000000" w:themeColor="text1"/>
          <w:sz w:val="24"/>
          <w:szCs w:val="24"/>
        </w:rPr>
        <w:t xml:space="preserve"> закон от 13.07.2020 № 202-ФЗ «О внесении изменений в Градостроительный кодекс и федеральный закон № 218-ФЗ «О государственной регистрации недвижимости»</w:t>
      </w:r>
      <w:r w:rsidR="009529E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D0EF2" w:rsidRP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позволяет</w:t>
      </w:r>
      <w:r w:rsidR="004D0EF2" w:rsidRPr="004E1D6C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</w:t>
      </w:r>
      <w:r w:rsidR="004D0EF2" w:rsidRP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 xml:space="preserve">застройщикам регистрировать право собственности в новостройках без участия дольщиков. </w:t>
      </w:r>
    </w:p>
    <w:p w:rsidR="00133160" w:rsidRPr="004E1D6C" w:rsidRDefault="009529ED" w:rsidP="00B20F9B">
      <w:pPr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zh-CN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Данная возможность </w:t>
      </w:r>
      <w:r w:rsidR="004D0EF2" w:rsidRPr="006811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облегч</w:t>
      </w:r>
      <w:r w:rsidR="004E1D6C" w:rsidRPr="006811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ила процедуру регистрации прав</w:t>
      </w:r>
      <w:r w:rsidR="00B20F9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E1D6C" w:rsidRPr="006811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16B1B" w:rsidRPr="001D1142" w:rsidRDefault="00C939A9" w:rsidP="0068115C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  <w:lang w:eastAsia="zh-CN"/>
        </w:rPr>
      </w:pPr>
      <w:r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Е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сли раньше в процессе регистрации прав на недвижимость в новостройках 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дольщики должны были самостоятельно идти в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многофункциональные центры, то теперь за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него это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может сделать застройщик. 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В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свою очередь, после внесения соответствующих сведений в государственный реестр,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участник долевого строительства </w:t>
      </w:r>
      <w:r w:rsidR="001D1142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может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вместе с ключами получ</w:t>
      </w:r>
      <w:r w:rsidR="001D1142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ить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выписку из </w:t>
      </w:r>
      <w:r w:rsidR="00FD6A86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Единого государственного реестра недвижимости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как доказательство зарегистрированного права собственности.</w:t>
      </w:r>
    </w:p>
    <w:p w:rsidR="004E1D6C" w:rsidRPr="004E1D6C" w:rsidRDefault="004E1D6C" w:rsidP="004E1D6C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FD6A86" w:rsidRPr="004E1D6C" w:rsidRDefault="005D3A71" w:rsidP="004E1D6C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Данный 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механизм позволяет застройщику обеспечить регистрацию права дольщика на квартиру, чтобы после её передачи юридически определить собственника этой квартиры и</w:t>
      </w:r>
      <w:r w:rsidR="003C190E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соответственно</w:t>
      </w:r>
      <w:r w:rsidR="003C190E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лица, которое несёт </w:t>
      </w:r>
      <w:r w:rsidR="00FD6A86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бремя 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содержания.</w:t>
      </w:r>
      <w:r w:rsidR="00B20F9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D3A71" w:rsidRPr="004E1D6C" w:rsidRDefault="00C939A9" w:rsidP="004E1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E1D6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«После передачи </w:t>
      </w:r>
      <w:r w:rsidR="000E7B15" w:rsidRPr="004E1D6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построенного </w:t>
      </w:r>
      <w:r w:rsidRPr="004E1D6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объекта участнику долевого строительства и постановки такого объекта на кадастровый учет застройщику предоставлено право на представление без доверенности в Управление Росреестра по Свердловской области заявления о регистрации права собственности участника долевого строительства на такой объект. Представить указанное выше заявление застройщик может, в частности, в </w:t>
      </w:r>
      <w:r w:rsidRPr="004E1D6C">
        <w:rPr>
          <w:rFonts w:ascii="Segoe UI" w:hAnsi="Segoe UI" w:cs="Segoe UI"/>
          <w:i/>
          <w:color w:val="000000" w:themeColor="text1"/>
          <w:sz w:val="24"/>
          <w:szCs w:val="24"/>
        </w:rPr>
        <w:lastRenderedPageBreak/>
        <w:t>электронном виде. Данная возможность сокращает временные затраты на представление заявления об осуществлении регистрационных действий, исключает посещение гражданами офисов МФЦ и влияние человеческого фактора, сокращает срок государственной регистрации»,</w:t>
      </w:r>
      <w:r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33160" w:rsidRPr="004E1D6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отметила Ксения Шакинко, начальник отдела координации и анализа деятельности в учетно-регистрационной сфере Управления</w:t>
      </w:r>
      <w:r w:rsidR="00133160" w:rsidRPr="004E1D6C">
        <w:rPr>
          <w:rFonts w:ascii="Segoe UI" w:hAnsi="Segoe UI" w:cs="Segoe UI"/>
          <w:b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25BF4" w:rsidRPr="004E1D6C" w:rsidRDefault="00A25BF4" w:rsidP="004E1D6C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132DC" w:rsidRDefault="005132DC" w:rsidP="005D3A7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5D3A71" w:rsidRDefault="00034936" w:rsidP="005D3A7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8DD1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D3A7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+7 343 375 40 81  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press66_rosreestr@mail.ru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www.rosreestr.gov.ru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620062, г. Екатеринбург, ул. </w:t>
      </w:r>
      <w:r w:rsidR="00B20F9B">
        <w:rPr>
          <w:rFonts w:ascii="Segoe UI" w:hAnsi="Segoe UI" w:cs="Segoe UI"/>
          <w:sz w:val="18"/>
          <w:szCs w:val="18"/>
        </w:rPr>
        <w:t>Генеральская, 6 «а</w:t>
      </w:r>
      <w:r w:rsidRPr="0067545F">
        <w:rPr>
          <w:rFonts w:ascii="Segoe UI" w:hAnsi="Segoe UI" w:cs="Segoe UI"/>
          <w:sz w:val="18"/>
          <w:szCs w:val="18"/>
        </w:rPr>
        <w:t>»</w:t>
      </w:r>
    </w:p>
    <w:p w:rsidR="005D3A71" w:rsidRPr="008A6FDA" w:rsidRDefault="005D3A71" w:rsidP="005D3A71">
      <w:pPr>
        <w:tabs>
          <w:tab w:val="decimal" w:pos="9355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5D3A71" w:rsidRPr="00C939A9" w:rsidRDefault="005D3A71" w:rsidP="00C939A9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sectPr w:rsidR="005D3A71" w:rsidRPr="00C939A9" w:rsidSect="0060782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1B"/>
    <w:rsid w:val="00034936"/>
    <w:rsid w:val="000E7B15"/>
    <w:rsid w:val="00133160"/>
    <w:rsid w:val="00180CEE"/>
    <w:rsid w:val="001D1142"/>
    <w:rsid w:val="001E0E5D"/>
    <w:rsid w:val="00215D5C"/>
    <w:rsid w:val="00256098"/>
    <w:rsid w:val="00362C31"/>
    <w:rsid w:val="003C190E"/>
    <w:rsid w:val="003D7319"/>
    <w:rsid w:val="004D0EF2"/>
    <w:rsid w:val="004E1D6C"/>
    <w:rsid w:val="005132DC"/>
    <w:rsid w:val="00564A43"/>
    <w:rsid w:val="005D3A71"/>
    <w:rsid w:val="00604914"/>
    <w:rsid w:val="00607826"/>
    <w:rsid w:val="0068115C"/>
    <w:rsid w:val="00711BAB"/>
    <w:rsid w:val="00777C8B"/>
    <w:rsid w:val="008550C8"/>
    <w:rsid w:val="008C0C7D"/>
    <w:rsid w:val="00916B1B"/>
    <w:rsid w:val="009529ED"/>
    <w:rsid w:val="00A25BF4"/>
    <w:rsid w:val="00A262E8"/>
    <w:rsid w:val="00B20F9B"/>
    <w:rsid w:val="00B5116A"/>
    <w:rsid w:val="00C25FAD"/>
    <w:rsid w:val="00C939A9"/>
    <w:rsid w:val="00D02937"/>
    <w:rsid w:val="00D412AC"/>
    <w:rsid w:val="00E07122"/>
    <w:rsid w:val="00E271C8"/>
    <w:rsid w:val="00E51D09"/>
    <w:rsid w:val="00F772B5"/>
    <w:rsid w:val="00FD6A86"/>
    <w:rsid w:val="00FF5408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character" w:customStyle="1" w:styleId="hl-obj">
    <w:name w:val="hl-obj"/>
    <w:basedOn w:val="a0"/>
    <w:rsid w:val="00133160"/>
  </w:style>
  <w:style w:type="paragraph" w:customStyle="1" w:styleId="1">
    <w:name w:val="Обычный1"/>
    <w:basedOn w:val="a"/>
    <w:rsid w:val="00C939A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D0EF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character" w:customStyle="1" w:styleId="hl-obj">
    <w:name w:val="hl-obj"/>
    <w:basedOn w:val="a0"/>
    <w:rsid w:val="00133160"/>
  </w:style>
  <w:style w:type="paragraph" w:customStyle="1" w:styleId="1">
    <w:name w:val="Обычный1"/>
    <w:basedOn w:val="a"/>
    <w:rsid w:val="00C939A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D0EF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Люба</cp:lastModifiedBy>
  <cp:revision>2</cp:revision>
  <cp:lastPrinted>2021-09-06T11:32:00Z</cp:lastPrinted>
  <dcterms:created xsi:type="dcterms:W3CDTF">2021-09-09T06:47:00Z</dcterms:created>
  <dcterms:modified xsi:type="dcterms:W3CDTF">2021-09-09T06:47:00Z</dcterms:modified>
</cp:coreProperties>
</file>