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D9" w:rsidRPr="00876752" w:rsidRDefault="00DE6DD9" w:rsidP="00DE6DD9">
      <w:pPr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00BB726B" wp14:editId="32212F7D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 w:rsidRPr="00876752">
        <w:rPr>
          <w:rFonts w:ascii="Segoe UI" w:hAnsi="Segoe UI" w:cs="Segoe UI"/>
          <w:b/>
          <w:sz w:val="32"/>
          <w:szCs w:val="32"/>
        </w:rPr>
        <w:t xml:space="preserve">               ПРЕСС-РЕЛИЗ</w:t>
      </w:r>
    </w:p>
    <w:p w:rsidR="007C4FC7" w:rsidRPr="00DE6DD9" w:rsidRDefault="007C4FC7" w:rsidP="00DE6DD9">
      <w:pPr>
        <w:jc w:val="both"/>
        <w:rPr>
          <w:rFonts w:ascii="Segoe UI" w:hAnsi="Segoe UI" w:cs="Segoe UI"/>
          <w:sz w:val="32"/>
          <w:szCs w:val="32"/>
        </w:rPr>
      </w:pPr>
      <w:r w:rsidRPr="00DE6DD9">
        <w:rPr>
          <w:rFonts w:ascii="Segoe UI" w:hAnsi="Segoe UI" w:cs="Segoe UI"/>
          <w:sz w:val="32"/>
          <w:szCs w:val="32"/>
        </w:rPr>
        <w:t>Какую выписку из ЕГРН выбрать для сделки с недвижимостью, рассказали в</w:t>
      </w:r>
      <w:r w:rsidR="00876752">
        <w:rPr>
          <w:rFonts w:ascii="Segoe UI" w:hAnsi="Segoe UI" w:cs="Segoe UI"/>
          <w:sz w:val="32"/>
          <w:szCs w:val="32"/>
        </w:rPr>
        <w:t xml:space="preserve"> </w:t>
      </w:r>
      <w:r w:rsidRPr="00DE6DD9">
        <w:rPr>
          <w:rFonts w:ascii="Segoe UI" w:hAnsi="Segoe UI" w:cs="Segoe UI"/>
          <w:sz w:val="32"/>
          <w:szCs w:val="32"/>
        </w:rPr>
        <w:t>Кадастровой палате</w:t>
      </w:r>
      <w:r w:rsidR="00876752">
        <w:rPr>
          <w:rFonts w:ascii="Segoe UI" w:hAnsi="Segoe UI" w:cs="Segoe UI"/>
          <w:sz w:val="32"/>
          <w:szCs w:val="32"/>
        </w:rPr>
        <w:t xml:space="preserve"> по Уральскому Федеральному округу</w:t>
      </w:r>
    </w:p>
    <w:p w:rsidR="007C4FC7" w:rsidRPr="00ED7022" w:rsidRDefault="007C4FC7" w:rsidP="00DE6DD9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При совершении различных действий с недвижимостью продавцам, покупателям или другим участникам сделки требуется та или иная выписка из Единого государственного реестра недвижимости (ЕГРН). Что это за документ, когда может потребоваться, и какие сведения об объекте можно увидеть в выписке из ЕГРН, рассказала начальник отдела подготовки сведений Кадастровой палаты по Уральскому федеральному округу </w:t>
      </w:r>
      <w:r w:rsidRPr="00ED7022">
        <w:rPr>
          <w:rFonts w:ascii="Segoe UI" w:hAnsi="Segoe UI" w:cs="Segoe UI"/>
          <w:b/>
          <w:sz w:val="24"/>
          <w:szCs w:val="24"/>
        </w:rPr>
        <w:t xml:space="preserve">Екатерина Топоркова.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Применение сведений из ЕГРН достаточно широко. Выписки из реестра недвижимости отличаются друг от друга содержанием и формой. Поэтому, заказывая такой документ, важно понимать: для каких целей и какая именно информация необходима.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К наиболее востребованным документам можно отнести выписку об основных характеристиках и зарегистрированных правах на объект недвижимости и выписку из ЕГРН об объекте недвижимости.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Выписка об основных характеристиках и зарегистрированных правах на объект недвижимости может потребоваться в случаях, когда необходимо проверить юридическую чистоту предстоящей сделки с недвижимостью. С помощью такой выписки можно узнать собственника объекта и наличие обременений. Данная выписка пригодится для получения информации об основных характеристиках интересующего объекта: кадастровом номере, адресе, площади, назначении, кадастровой стоимости и т. д. Такая выписка содержит план объекта недвижимости, например, план расположения помещений либо </w:t>
      </w:r>
      <w:proofErr w:type="spellStart"/>
      <w:r w:rsidRPr="00DE6DD9">
        <w:rPr>
          <w:rFonts w:ascii="Segoe UI" w:hAnsi="Segoe UI" w:cs="Segoe UI"/>
          <w:sz w:val="24"/>
          <w:szCs w:val="24"/>
        </w:rPr>
        <w:t>машино</w:t>
      </w:r>
      <w:proofErr w:type="spellEnd"/>
      <w:r w:rsidRPr="00DE6DD9">
        <w:rPr>
          <w:rFonts w:ascii="Segoe UI" w:hAnsi="Segoe UI" w:cs="Segoe UI"/>
          <w:sz w:val="24"/>
          <w:szCs w:val="24"/>
        </w:rPr>
        <w:t xml:space="preserve">-мест в здании.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Помимо сведений, включаемых в выписку об основных характеристиках и зарегистрированных правах на объект недвижимости, выписка об объекте недвижимости может содержать иные важные сведения (при наличии их в реестре недвижимости). Это данные о координатах характерных точек контура объекта недвижимости, сведения о частях объектов недвижимости, границах таких частей и др. Только в этой выписке можно увидеть, попадает ли земельный участок в </w:t>
      </w:r>
      <w:r w:rsidRPr="00DE6DD9">
        <w:rPr>
          <w:rFonts w:ascii="Segoe UI" w:hAnsi="Segoe UI" w:cs="Segoe UI"/>
          <w:sz w:val="24"/>
          <w:szCs w:val="24"/>
        </w:rPr>
        <w:lastRenderedPageBreak/>
        <w:t xml:space="preserve">границы охранной зоны или зоны с особыми условиями использования территории, а также включена ли недвижимость в реестр объектов культурного наследия.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i/>
          <w:sz w:val="24"/>
          <w:szCs w:val="24"/>
        </w:rPr>
        <w:t>«С целью охраны персональных данных полные сведения о правообладателях будут доступны только владельцу объекта или его законному представителю. Для остальных лиц, запросивших сведения ЕГРН, в выписке будут указаны только фамилия, имя и отчество правообладателя такой недвижимости»,</w:t>
      </w:r>
      <w:r w:rsidRPr="00DE6DD9">
        <w:rPr>
          <w:rFonts w:ascii="Segoe UI" w:hAnsi="Segoe UI" w:cs="Segoe UI"/>
          <w:sz w:val="24"/>
          <w:szCs w:val="24"/>
        </w:rPr>
        <w:t xml:space="preserve"> – </w:t>
      </w:r>
      <w:r w:rsidRPr="00DE6DD9">
        <w:rPr>
          <w:rFonts w:ascii="Segoe UI" w:hAnsi="Segoe UI" w:cs="Segoe UI"/>
          <w:b/>
          <w:sz w:val="24"/>
          <w:szCs w:val="24"/>
        </w:rPr>
        <w:t>отметила Екатерина Топоркова.</w:t>
      </w:r>
      <w:r w:rsidRPr="00DE6DD9">
        <w:rPr>
          <w:rFonts w:ascii="Segoe UI" w:hAnsi="Segoe UI" w:cs="Segoe UI"/>
          <w:sz w:val="24"/>
          <w:szCs w:val="24"/>
        </w:rPr>
        <w:t xml:space="preserve">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Выписка о переходе прав на объект недвижимости 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права. Стоит насторожиться, если переходы прав были очень частыми. 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Выписка из ЕГРН о зарегистрированных договорах участия в долевом строительстве содержит сведения о земельном участке, на котором ведется строительство многоквартирного дома. В первую очередь такая выписка нужна тем, кто приобретает квартиру или нежилое помещение по уступке права требования. Из нее можно узнать, как идут продажи в конкретном строящемся доме, сколько квартир уже продано. 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Выписка о содержании правоустанавливающих документов - пригодится, если оригиналы бумаг утрачены. Именно эта выписка поможет доказать наличие права собственности и предоставить информацию откуда право появилось и на каком основании сохраняется. Заказать такую выписку вправе только собственник объекта. </w:t>
      </w:r>
    </w:p>
    <w:p w:rsidR="007C4FC7" w:rsidRPr="00DE6DD9" w:rsidRDefault="007C4FC7" w:rsidP="00DE6DD9">
      <w:pPr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 </w:t>
      </w:r>
      <w:r w:rsidR="00DE6DD9">
        <w:rPr>
          <w:rFonts w:ascii="Segoe UI" w:hAnsi="Segoe UI" w:cs="Segoe UI"/>
          <w:sz w:val="24"/>
          <w:szCs w:val="24"/>
        </w:rPr>
        <w:tab/>
      </w:r>
      <w:r w:rsidRPr="00ED7022">
        <w:rPr>
          <w:rFonts w:ascii="Segoe UI" w:hAnsi="Segoe UI" w:cs="Segoe UI"/>
          <w:i/>
          <w:sz w:val="24"/>
          <w:szCs w:val="24"/>
        </w:rPr>
        <w:t>«Выписка из ЕГРН – это необходимый документ для совершения юридических и иных действий с объектами недвижимости. Каждый вид выписок имеет свои индивидуальные особенности. В зависимости от ситуации каждый человек выбирает сам, какая выписка ему необходима</w:t>
      </w:r>
      <w:r w:rsidRPr="00DE6DD9">
        <w:rPr>
          <w:rFonts w:ascii="Segoe UI" w:hAnsi="Segoe UI" w:cs="Segoe UI"/>
          <w:sz w:val="24"/>
          <w:szCs w:val="24"/>
        </w:rPr>
        <w:t xml:space="preserve">», – отметил заместитель директора Кадастровой палаты по УФО </w:t>
      </w:r>
      <w:r w:rsidRPr="00790EF8">
        <w:rPr>
          <w:rFonts w:ascii="Segoe UI" w:hAnsi="Segoe UI" w:cs="Segoe UI"/>
          <w:b/>
          <w:sz w:val="24"/>
          <w:szCs w:val="24"/>
        </w:rPr>
        <w:t>Юрий Белоусов</w:t>
      </w:r>
      <w:r w:rsidRPr="00DE6DD9">
        <w:rPr>
          <w:rFonts w:ascii="Segoe UI" w:hAnsi="Segoe UI" w:cs="Segoe UI"/>
          <w:sz w:val="24"/>
          <w:szCs w:val="24"/>
        </w:rPr>
        <w:t xml:space="preserve">. </w:t>
      </w:r>
    </w:p>
    <w:p w:rsidR="007E5EF3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>Обращаем внимание, что запросить сведения из ЕГРН можно либо обратившись в любой офис многофункционального центра по предоставлению государственных и муниципальных услуг</w:t>
      </w:r>
      <w:r w:rsidR="00DE6DD9">
        <w:rPr>
          <w:rFonts w:ascii="Segoe UI" w:hAnsi="Segoe UI" w:cs="Segoe UI"/>
          <w:sz w:val="24"/>
          <w:szCs w:val="24"/>
        </w:rPr>
        <w:t xml:space="preserve"> (МФЦ)</w:t>
      </w:r>
      <w:r w:rsidRPr="00DE6DD9">
        <w:rPr>
          <w:rFonts w:ascii="Segoe UI" w:hAnsi="Segoe UI" w:cs="Segoe UI"/>
          <w:sz w:val="24"/>
          <w:szCs w:val="24"/>
        </w:rPr>
        <w:t>, либо подать запрос можно в электронном виде, воспользовавшись сервисом «Получение сведений ЕГРН» официального </w:t>
      </w:r>
      <w:hyperlink r:id="rId6" w:history="1">
        <w:r w:rsidRPr="00DE6DD9">
          <w:rPr>
            <w:rStyle w:val="a3"/>
            <w:rFonts w:ascii="Segoe UI" w:hAnsi="Segoe UI" w:cs="Segoe UI"/>
            <w:sz w:val="24"/>
            <w:szCs w:val="24"/>
          </w:rPr>
          <w:t>сайта</w:t>
        </w:r>
      </w:hyperlink>
      <w:r w:rsidRPr="00DE6DD9">
        <w:rPr>
          <w:rFonts w:ascii="Segoe UI" w:hAnsi="Segoe UI" w:cs="Segoe UI"/>
          <w:sz w:val="24"/>
          <w:szCs w:val="24"/>
        </w:rPr>
        <w:t> Росреестра, а также воспользовавшись </w:t>
      </w:r>
      <w:hyperlink r:id="rId7" w:tgtFrame="_blank" w:history="1">
        <w:r w:rsidRPr="00DE6DD9">
          <w:rPr>
            <w:rStyle w:val="a3"/>
            <w:rFonts w:ascii="Segoe UI" w:hAnsi="Segoe UI" w:cs="Segoe UI"/>
            <w:sz w:val="24"/>
            <w:szCs w:val="24"/>
          </w:rPr>
          <w:t>сервисом</w:t>
        </w:r>
      </w:hyperlink>
      <w:r w:rsidRPr="00DE6DD9">
        <w:rPr>
          <w:rFonts w:ascii="Segoe UI" w:hAnsi="Segoe UI" w:cs="Segoe UI"/>
          <w:sz w:val="24"/>
          <w:szCs w:val="24"/>
        </w:rPr>
        <w:t xml:space="preserve"> по выдаче сведений из ЕГРН Федеральной кадастровой палаты, который позволяет получить информацию практически в режиме онлайн. </w:t>
      </w:r>
    </w:p>
    <w:p w:rsidR="00790EF8" w:rsidRPr="00ED7022" w:rsidRDefault="00790EF8" w:rsidP="00790EF8">
      <w:pPr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D7022">
        <w:rPr>
          <w:rFonts w:ascii="Segoe UI" w:hAnsi="Segoe UI" w:cs="Segoe UI"/>
          <w:i/>
          <w:sz w:val="24"/>
          <w:szCs w:val="24"/>
        </w:rPr>
        <w:t>«Сведения, содержащиеся в ЕГРН и предоставленные на основании запроса о предоставлении сведений, вне зависимости от способа их предоставления, являются актуальными (действительными) на момент выдачи органом регистрации прав»,</w:t>
      </w:r>
      <w:r w:rsidRPr="00ED7022">
        <w:rPr>
          <w:rFonts w:ascii="Segoe UI" w:hAnsi="Segoe UI" w:cs="Segoe UI"/>
          <w:sz w:val="24"/>
          <w:szCs w:val="24"/>
        </w:rPr>
        <w:t xml:space="preserve"> - отметила </w:t>
      </w:r>
      <w:r w:rsidR="00ED7022">
        <w:rPr>
          <w:rFonts w:ascii="Segoe UI" w:hAnsi="Segoe UI" w:cs="Segoe UI"/>
          <w:sz w:val="24"/>
          <w:szCs w:val="24"/>
        </w:rPr>
        <w:t xml:space="preserve">начальник отдела координации и анализа в учетно-регистрационной сфере Управления Росреестра по Свердловской области </w:t>
      </w:r>
      <w:r w:rsidR="00ED7022" w:rsidRPr="00ED7022">
        <w:rPr>
          <w:rFonts w:ascii="Segoe UI" w:hAnsi="Segoe UI" w:cs="Segoe UI"/>
          <w:b/>
          <w:sz w:val="24"/>
          <w:szCs w:val="24"/>
        </w:rPr>
        <w:t xml:space="preserve">Ксения </w:t>
      </w:r>
      <w:proofErr w:type="spellStart"/>
      <w:r w:rsidR="00ED7022" w:rsidRPr="00ED7022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="00ED7022" w:rsidRPr="00ED7022">
        <w:rPr>
          <w:rFonts w:ascii="Segoe UI" w:hAnsi="Segoe UI" w:cs="Segoe UI"/>
          <w:b/>
          <w:sz w:val="24"/>
          <w:szCs w:val="24"/>
        </w:rPr>
        <w:t xml:space="preserve">. </w:t>
      </w:r>
    </w:p>
    <w:p w:rsidR="00DE6DD9" w:rsidRPr="00E956EA" w:rsidRDefault="00DE6DD9" w:rsidP="00DE6DD9">
      <w:pPr>
        <w:spacing w:after="0" w:line="240" w:lineRule="auto"/>
        <w:jc w:val="both"/>
        <w:rPr>
          <w:rFonts w:ascii="Segoe UI" w:eastAsia="Arial" w:hAnsi="Segoe UI" w:cs="Segoe UI"/>
          <w:color w:val="000000" w:themeColor="text1"/>
          <w:sz w:val="24"/>
          <w:szCs w:val="24"/>
        </w:rPr>
      </w:pPr>
    </w:p>
    <w:p w:rsidR="00DE6DD9" w:rsidRDefault="00DE6DD9" w:rsidP="00DE6DD9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772E8B84" wp14:editId="4FAB37CB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964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E6DD9" w:rsidRPr="00354DF2" w:rsidRDefault="00DE6DD9" w:rsidP="00DE6DD9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DE6DD9" w:rsidRPr="00D2327E" w:rsidRDefault="00DE6DD9" w:rsidP="00DE6DD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DE6DD9" w:rsidRPr="007D2DD0" w:rsidRDefault="004F57F3" w:rsidP="00DE6DD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DE6DD9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DE6DD9" w:rsidRPr="007D2DD0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DE6DD9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DE6DD9" w:rsidRPr="007D2DD0">
          <w:rPr>
            <w:rStyle w:val="a3"/>
            <w:rFonts w:ascii="Segoe UI" w:hAnsi="Segoe UI" w:cs="Segoe UI"/>
            <w:sz w:val="18"/>
            <w:szCs w:val="18"/>
          </w:rPr>
          <w:t>@</w:t>
        </w:r>
        <w:r w:rsidR="00DE6DD9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DE6DD9" w:rsidRPr="007D2DD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E6DD9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E6DD9" w:rsidRPr="001B5D61" w:rsidRDefault="004F57F3" w:rsidP="00DE6DD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DE6DD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DE6DD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E6DD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DE6DD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E6DD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DE6DD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E6DD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E6DD9" w:rsidRPr="00642998" w:rsidRDefault="00DE6DD9" w:rsidP="00DE6D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DE6DD9" w:rsidRPr="00041F56" w:rsidRDefault="00DE6DD9" w:rsidP="00DE6D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65895" w:rsidRPr="00DE6DD9" w:rsidRDefault="00C65895" w:rsidP="00DE6DD9">
      <w:pPr>
        <w:jc w:val="both"/>
        <w:rPr>
          <w:rFonts w:ascii="Segoe UI" w:hAnsi="Segoe UI" w:cs="Segoe UI"/>
          <w:sz w:val="24"/>
          <w:szCs w:val="24"/>
        </w:rPr>
      </w:pPr>
    </w:p>
    <w:sectPr w:rsidR="00C65895" w:rsidRPr="00DE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C7"/>
    <w:rsid w:val="004F57F3"/>
    <w:rsid w:val="00712BE9"/>
    <w:rsid w:val="00790EF8"/>
    <w:rsid w:val="007C4FC7"/>
    <w:rsid w:val="007E5EF3"/>
    <w:rsid w:val="00876752"/>
    <w:rsid w:val="00C65895"/>
    <w:rsid w:val="00DE6DD9"/>
    <w:rsid w:val="00E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4FC7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C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DE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4FC7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C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DE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eservices/request_info_from_egr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Люба</cp:lastModifiedBy>
  <cp:revision>2</cp:revision>
  <dcterms:created xsi:type="dcterms:W3CDTF">2022-03-24T10:03:00Z</dcterms:created>
  <dcterms:modified xsi:type="dcterms:W3CDTF">2022-03-24T10:03:00Z</dcterms:modified>
</cp:coreProperties>
</file>