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B" w:rsidRDefault="00F07A3B" w:rsidP="00F07A3B">
      <w:pPr>
        <w:spacing w:after="0" w:line="240" w:lineRule="auto"/>
        <w:textAlignment w:val="top"/>
        <w:rPr>
          <w:rFonts w:ascii="Helvetica" w:eastAsia="Times New Roman" w:hAnsi="Helvetica" w:cs="Helvetica"/>
          <w:color w:val="535353"/>
          <w:sz w:val="21"/>
          <w:szCs w:val="21"/>
          <w:lang w:eastAsia="ru-RU"/>
        </w:rPr>
      </w:pPr>
    </w:p>
    <w:p w:rsidR="00F07A3B" w:rsidRDefault="00F07A3B" w:rsidP="00F07A3B">
      <w:pPr>
        <w:spacing w:after="0" w:line="240" w:lineRule="auto"/>
        <w:textAlignment w:val="top"/>
        <w:rPr>
          <w:rFonts w:ascii="Helvetica" w:eastAsia="Times New Roman" w:hAnsi="Helvetica" w:cs="Helvetica"/>
          <w:color w:val="535353"/>
          <w:sz w:val="21"/>
          <w:szCs w:val="21"/>
          <w:lang w:eastAsia="ru-RU"/>
        </w:rPr>
      </w:pPr>
    </w:p>
    <w:p w:rsidR="00F07A3B" w:rsidRPr="00F07A3B" w:rsidRDefault="00F07A3B" w:rsidP="00F07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F07A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B" w:rsidRPr="00F07A3B" w:rsidRDefault="00F07A3B" w:rsidP="00F0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07A3B" w:rsidRPr="00F07A3B" w:rsidRDefault="00F07A3B" w:rsidP="00F0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F07A3B" w:rsidRPr="00F07A3B" w:rsidRDefault="00F07A3B" w:rsidP="00F07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07A3B" w:rsidRPr="00F07A3B" w:rsidRDefault="00F07A3B" w:rsidP="00F07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F07A3B" w:rsidRPr="00F07A3B" w:rsidRDefault="00F07A3B" w:rsidP="00F07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A3B" w:rsidRPr="00F07A3B" w:rsidRDefault="00F07A3B" w:rsidP="00F07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07A3B" w:rsidRPr="00AD5340" w:rsidRDefault="00F07A3B" w:rsidP="00F07A3B">
      <w:pPr>
        <w:spacing w:after="0" w:line="240" w:lineRule="auto"/>
        <w:textAlignment w:val="top"/>
        <w:rPr>
          <w:rFonts w:ascii="Helvetica" w:eastAsia="Times New Roman" w:hAnsi="Helvetica" w:cs="Helvetica"/>
          <w:color w:val="535353"/>
          <w:sz w:val="24"/>
          <w:szCs w:val="24"/>
          <w:lang w:eastAsia="ru-RU"/>
        </w:rPr>
      </w:pPr>
    </w:p>
    <w:p w:rsidR="00F07A3B" w:rsidRPr="00AD5340" w:rsidRDefault="00F07A3B" w:rsidP="00F0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C60D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60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</w:t>
      </w:r>
      <w:r w:rsidR="006F35D8"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F35D8"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7A3B" w:rsidRPr="00AD5340" w:rsidRDefault="00F07A3B" w:rsidP="00F0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аженовское</w:t>
      </w:r>
      <w:proofErr w:type="spellEnd"/>
      <w:r w:rsidR="00C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60D81" w:rsidRPr="00AD53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</w:t>
      </w:r>
    </w:p>
    <w:p w:rsidR="00F07A3B" w:rsidRDefault="00F07A3B" w:rsidP="00F07A3B">
      <w:pPr>
        <w:spacing w:after="0" w:line="240" w:lineRule="auto"/>
        <w:textAlignment w:val="top"/>
        <w:rPr>
          <w:rFonts w:ascii="Helvetica" w:eastAsia="Times New Roman" w:hAnsi="Helvetica" w:cs="Helvetica"/>
          <w:color w:val="535353"/>
          <w:sz w:val="21"/>
          <w:szCs w:val="21"/>
          <w:lang w:eastAsia="ru-RU"/>
        </w:rPr>
      </w:pPr>
    </w:p>
    <w:p w:rsidR="00F07A3B" w:rsidRDefault="00F07A3B" w:rsidP="00C60D8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D81">
        <w:rPr>
          <w:rFonts w:ascii="Times New Roman" w:hAnsi="Times New Roman" w:cs="Times New Roman"/>
          <w:b/>
          <w:sz w:val="24"/>
          <w:szCs w:val="24"/>
          <w:lang w:eastAsia="ru-RU"/>
        </w:rPr>
        <w:t>О создании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 и электроснабжения для выдачи технических условий на подключение с возможным участием заявителя</w:t>
      </w:r>
    </w:p>
    <w:p w:rsidR="00C60D81" w:rsidRPr="00C60D81" w:rsidRDefault="00C60D81" w:rsidP="00C60D8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7A3B" w:rsidRDefault="006F35D8" w:rsidP="00F07A3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F07A3B" w:rsidRPr="00F07A3B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мероприятий «Дорожной карты» по внедрению целевой модели «Подключение к системам теплоснабжения, подключение (технологического присоединения) к централизованным системам водоснабжения и водоотведения» утвержденной в соответствии с распоряжением Правительства Российской Федерации от г. № 147-р «О целевых моделях упрощения процедур ведения бизнеса и повышения инвестиционной привлекательности субъектов Российской Федерации» и в соответствии с постановлением Правительства Свердловской области от 08.06.2017г. № 413-ПП</w:t>
      </w:r>
      <w:proofErr w:type="gramEnd"/>
      <w:r w:rsidR="00F07A3B" w:rsidRPr="00F07A3B">
        <w:rPr>
          <w:rFonts w:ascii="Times New Roman" w:hAnsi="Times New Roman" w:cs="Times New Roman"/>
          <w:sz w:val="24"/>
          <w:szCs w:val="24"/>
          <w:lang w:eastAsia="ru-RU"/>
        </w:rPr>
        <w:t xml:space="preserve"> «О внедрении на территории Свердловской </w:t>
      </w:r>
      <w:proofErr w:type="gramStart"/>
      <w:r w:rsidR="00F07A3B" w:rsidRPr="00F07A3B">
        <w:rPr>
          <w:rFonts w:ascii="Times New Roman" w:hAnsi="Times New Roman" w:cs="Times New Roman"/>
          <w:sz w:val="24"/>
          <w:szCs w:val="24"/>
          <w:lang w:eastAsia="ru-RU"/>
        </w:rPr>
        <w:t>области целевых моделей упрощения процедур ведения бизнеса</w:t>
      </w:r>
      <w:proofErr w:type="gramEnd"/>
      <w:r w:rsidR="00F07A3B" w:rsidRPr="00F07A3B">
        <w:rPr>
          <w:rFonts w:ascii="Times New Roman" w:hAnsi="Times New Roman" w:cs="Times New Roman"/>
          <w:sz w:val="24"/>
          <w:szCs w:val="24"/>
          <w:lang w:eastAsia="ru-RU"/>
        </w:rPr>
        <w:t xml:space="preserve"> и повышения инвестиционной привлекательности </w:t>
      </w:r>
      <w:r w:rsidR="00F07A3B">
        <w:rPr>
          <w:rFonts w:ascii="Times New Roman" w:hAnsi="Times New Roman" w:cs="Times New Roman"/>
          <w:sz w:val="24"/>
          <w:szCs w:val="24"/>
          <w:lang w:eastAsia="ru-RU"/>
        </w:rPr>
        <w:t>субъектов Российской Федерации»,</w:t>
      </w:r>
    </w:p>
    <w:p w:rsidR="00F07A3B" w:rsidRPr="00F07A3B" w:rsidRDefault="00F07A3B" w:rsidP="00F07A3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A3B" w:rsidRPr="00F07A3B" w:rsidRDefault="00C60D81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07A3B" w:rsidRPr="00F07A3B">
        <w:rPr>
          <w:rFonts w:ascii="Times New Roman" w:hAnsi="Times New Roman" w:cs="Times New Roman"/>
          <w:sz w:val="24"/>
          <w:szCs w:val="24"/>
          <w:lang w:eastAsia="ru-RU"/>
        </w:rPr>
        <w:t>Создать комиссию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 и электроснабжения для выдачи технических условий на подключение с возможным участием заявителя, в составе:</w:t>
      </w:r>
    </w:p>
    <w:p w:rsidR="00F07A3B" w:rsidRPr="00F07A3B" w:rsidRDefault="00F07A3B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A3B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F07A3B" w:rsidRPr="00F07A3B" w:rsidRDefault="00F07A3B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Глухих Леонид Геннадьевич</w:t>
      </w:r>
      <w:r w:rsidRPr="00F07A3B">
        <w:rPr>
          <w:rFonts w:ascii="Times New Roman" w:hAnsi="Times New Roman" w:cs="Times New Roman"/>
          <w:sz w:val="24"/>
          <w:szCs w:val="24"/>
          <w:lang w:eastAsia="ru-RU"/>
        </w:rPr>
        <w:t xml:space="preserve"> - 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07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="00C60D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7A3B" w:rsidRPr="00F07A3B" w:rsidRDefault="00F07A3B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A3B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F07A3B" w:rsidRDefault="00F07A3B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Спирин Сергей Максимович </w:t>
      </w:r>
      <w:r w:rsidRPr="00F07A3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60D81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аместитель Главы администрации МО Баженовское сельское поселение</w:t>
      </w:r>
      <w:r w:rsidRPr="00F07A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645C" w:rsidRPr="00F07A3B" w:rsidRDefault="0075645C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Глухих Павел Андреевич – </w:t>
      </w:r>
      <w:r w:rsidR="00C60D81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лавный специалист архитектуры и градостроительной деятельности администрации МО Байкаловский муниципальный район;</w:t>
      </w:r>
    </w:p>
    <w:p w:rsidR="00F07A3B" w:rsidRPr="005F1775" w:rsidRDefault="005F1775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775">
        <w:rPr>
          <w:rFonts w:ascii="Times New Roman" w:hAnsi="Times New Roman" w:cs="Times New Roman"/>
          <w:sz w:val="24"/>
          <w:szCs w:val="24"/>
        </w:rPr>
        <w:t xml:space="preserve">Попов Анатолий </w:t>
      </w:r>
      <w:proofErr w:type="spellStart"/>
      <w:r w:rsidRPr="005F1775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F07A3B" w:rsidRPr="005F17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7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07A3B" w:rsidRPr="005F17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775">
        <w:rPr>
          <w:rFonts w:ascii="Times New Roman" w:hAnsi="Times New Roman" w:cs="Times New Roman"/>
          <w:sz w:val="24"/>
          <w:szCs w:val="24"/>
          <w:lang w:eastAsia="ru-RU"/>
        </w:rPr>
        <w:t>Главный инженер ОАО «МРСК Урала» филиал "Свердловэнерго" производственное отделение "</w:t>
      </w:r>
      <w:proofErr w:type="spellStart"/>
      <w:r w:rsidRPr="005F1775">
        <w:rPr>
          <w:rFonts w:ascii="Times New Roman" w:hAnsi="Times New Roman" w:cs="Times New Roman"/>
          <w:sz w:val="24"/>
          <w:szCs w:val="24"/>
          <w:lang w:eastAsia="ru-RU"/>
        </w:rPr>
        <w:t>Талицкие</w:t>
      </w:r>
      <w:proofErr w:type="spellEnd"/>
      <w:r w:rsidRPr="005F1775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электрические сети"</w:t>
      </w:r>
      <w:r w:rsidR="0075645C" w:rsidRPr="005F1775">
        <w:rPr>
          <w:rFonts w:ascii="Times New Roman" w:hAnsi="Times New Roman" w:cs="Times New Roman"/>
          <w:sz w:val="24"/>
          <w:szCs w:val="24"/>
          <w:lang w:eastAsia="ru-RU"/>
        </w:rPr>
        <w:t xml:space="preserve"> (по согласованию</w:t>
      </w:r>
      <w:r w:rsidR="006F35D8" w:rsidRPr="005F177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5645C" w:rsidRPr="005F17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7A3B" w:rsidRPr="005F1775" w:rsidRDefault="005F1775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F1775">
        <w:rPr>
          <w:rStyle w:val="FontStyle21"/>
          <w:rFonts w:ascii="Times New Roman" w:hAnsi="Times New Roman" w:cs="Times New Roman"/>
          <w:i w:val="0"/>
        </w:rPr>
        <w:t>Боликов</w:t>
      </w:r>
      <w:proofErr w:type="spellEnd"/>
      <w:r w:rsidRPr="005F1775">
        <w:rPr>
          <w:rStyle w:val="FontStyle21"/>
          <w:rFonts w:ascii="Times New Roman" w:hAnsi="Times New Roman" w:cs="Times New Roman"/>
          <w:i w:val="0"/>
        </w:rPr>
        <w:t xml:space="preserve"> Антон Александрович</w:t>
      </w:r>
      <w:r w:rsidR="00F07A3B" w:rsidRPr="005F177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5F1775">
        <w:rPr>
          <w:rFonts w:ascii="Times New Roman" w:hAnsi="Times New Roman" w:cs="Times New Roman"/>
          <w:sz w:val="24"/>
          <w:szCs w:val="24"/>
          <w:lang w:eastAsia="ru-RU"/>
        </w:rPr>
        <w:t>Главный инженер</w:t>
      </w:r>
      <w:r w:rsidR="00F07A3B" w:rsidRPr="005F17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645C" w:rsidRPr="005F1775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75645C" w:rsidRPr="005F1775">
        <w:rPr>
          <w:rFonts w:ascii="Times New Roman" w:hAnsi="Times New Roman" w:cs="Times New Roman"/>
          <w:color w:val="000000"/>
          <w:sz w:val="24"/>
          <w:szCs w:val="24"/>
        </w:rPr>
        <w:t>Регионгаз-инвест</w:t>
      </w:r>
      <w:proofErr w:type="spellEnd"/>
      <w:r w:rsidR="0075645C" w:rsidRPr="005F17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5645C" w:rsidRPr="005F1775">
        <w:rPr>
          <w:rFonts w:ascii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F07A3B" w:rsidRPr="005F1775" w:rsidRDefault="00C60D81" w:rsidP="00F07A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07A3B" w:rsidRPr="005F1775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 и водоотведения и электроснабжения для выдачи технических условий на подключение с возможным участием заявителя (прилагается).</w:t>
      </w:r>
    </w:p>
    <w:p w:rsidR="006F35D8" w:rsidRPr="005F1775" w:rsidRDefault="00C60D81" w:rsidP="00AD53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07A3B" w:rsidRPr="005F177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распоряжение на официальном сайте Администрации </w:t>
      </w:r>
      <w:r w:rsidR="006F35D8" w:rsidRPr="005F1775">
        <w:rPr>
          <w:rFonts w:ascii="Times New Roman" w:hAnsi="Times New Roman" w:cs="Times New Roman"/>
          <w:sz w:val="24"/>
          <w:szCs w:val="24"/>
          <w:lang w:eastAsia="ru-RU"/>
        </w:rPr>
        <w:t>МО Баженовское сельское поселение</w:t>
      </w:r>
      <w:r w:rsidR="00F07A3B" w:rsidRPr="005F17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35D8" w:rsidRDefault="006F35D8" w:rsidP="00AD53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5D8" w:rsidRDefault="006F35D8" w:rsidP="00AD53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0D1416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B0B4F" w:rsidRDefault="006F35D8" w:rsidP="00AD53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Баженовское сельское поселение                                                   </w:t>
      </w:r>
      <w:r w:rsidR="00AD534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D141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D534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60D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Л.Г. Глухих </w:t>
      </w:r>
    </w:p>
    <w:p w:rsidR="00423960" w:rsidRDefault="00423960" w:rsidP="000D141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416" w:rsidRPr="000D1416" w:rsidRDefault="000D1416" w:rsidP="000D141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14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D1416" w:rsidRPr="000D1416" w:rsidRDefault="000D1416" w:rsidP="000D141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Главы МО</w:t>
      </w:r>
    </w:p>
    <w:p w:rsidR="000D1416" w:rsidRPr="000D1416" w:rsidRDefault="000D1416" w:rsidP="000D141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 xml:space="preserve">Баженовское сельское поселение </w:t>
      </w:r>
    </w:p>
    <w:p w:rsidR="000D1416" w:rsidRPr="000D1416" w:rsidRDefault="000D1416" w:rsidP="000D141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от 06.12.2017 № 135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416" w:rsidRPr="000D1416" w:rsidRDefault="000D1416" w:rsidP="000D1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D1416" w:rsidRPr="000D1416" w:rsidRDefault="000D1416" w:rsidP="000D1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b/>
          <w:sz w:val="24"/>
          <w:szCs w:val="24"/>
          <w:lang w:eastAsia="ru-RU"/>
        </w:rPr>
        <w:t>о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 и электроснабжения для выдачи технических условий на подключение с возможным участием заявителя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416" w:rsidRPr="000D1416" w:rsidRDefault="000D1416" w:rsidP="000D141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устанавливает цели и задачи, полномочия, порядок работы постоянно действующей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 и электроснабжения для выдачи технических условий на подключение с возможным участием заявителя (далее - Комиссия).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законодательством Российской Федерации, нормативными правовыми актами Свердловской области, муниципальными правовыми актами, а также настоящим Положением.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416" w:rsidRPr="000D1416" w:rsidRDefault="000D1416" w:rsidP="000D141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>Цели и задачи Комиссии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2.1. Целью работы Комиссии является рассмотрение спорных ситуаций по определению технической возможности подключения (технологического присоединения) к сетям теплоснабжения, водоснабжения и водоотведения.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Задачи Комиссии: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технической возможности подключения (технологического присоединения) вследствие свободной мощности;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заслушивание на своих заседаниях сообщений проектных организаций по вопросам разработки проектно-сметной документации и строительства объектов.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416" w:rsidRPr="000D1416" w:rsidRDefault="000D1416" w:rsidP="000D141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>Полномочия Комиссии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3.1. Комиссия вправе: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вносить предложения по вопросам внедрения новых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ущерба архитектурного облика </w:t>
      </w:r>
      <w:proofErr w:type="spellStart"/>
      <w:r w:rsidRPr="000D1416">
        <w:rPr>
          <w:rFonts w:ascii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Pr="000D14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приглашать на заседания Комиссии представителей заинтересованных лиц, вопросы которых включены в повестку дня ее заседания;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привлекать в установленном порядке к работе Комиссии специалистов по рассматриваемым вопросам соответствующих органов и администрации МО Баженовское сельское поселение и проектных организаций.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416" w:rsidRPr="000D1416" w:rsidRDefault="000D1416" w:rsidP="000D141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>Состав и порядок работы Комиссии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Работу Комиссии возглавляет Председатель Комиссии.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 заседании Комиссии вправе участвовать заявитель.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Решения Комиссии в день их принятия оформляются протоколами, которые подписывают все члены Комиссии, принявшие участие в заседании. 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Во время отсутствия члена Комиссии по уважительной причине, допускается участие в Комиссии лица, замещающего его по основному месту работы.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Председатель Комиссии: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общее руководство работой Комиссии и обеспечивает выполнение настоящего Положения;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утверждает график проведения заседаний Комиссии;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открывает и ведет заседания Комиссии, объявляет перерывы;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объявляет состав Комиссии;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осуществляет иные действия в соответствии с законодательством Российской Федерации и настоящим Положением.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>Члены Комиссии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Комиссия принимает решения на своих заседаниях простым большинством голосов от числа присутствующих членов комиссии.</w:t>
      </w:r>
    </w:p>
    <w:p w:rsidR="000D1416" w:rsidRPr="000D1416" w:rsidRDefault="000D1416" w:rsidP="000D14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16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Pr="000D14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Комиссия правомочна принимать решения при участии в заседании не менее половины членов комиссии.</w:t>
      </w:r>
    </w:p>
    <w:sectPr w:rsidR="000D1416" w:rsidRPr="000D1416" w:rsidSect="0042396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607"/>
    <w:multiLevelType w:val="multilevel"/>
    <w:tmpl w:val="C77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B"/>
    <w:rsid w:val="000D1416"/>
    <w:rsid w:val="00423960"/>
    <w:rsid w:val="005F1775"/>
    <w:rsid w:val="006F35D8"/>
    <w:rsid w:val="0075645C"/>
    <w:rsid w:val="00AD5340"/>
    <w:rsid w:val="00C60D81"/>
    <w:rsid w:val="00CB0B4F"/>
    <w:rsid w:val="00CB17D9"/>
    <w:rsid w:val="00F07A3B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A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7A3B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5F1775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A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7A3B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5F1775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08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7141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515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9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4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02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16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01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1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8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1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88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95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45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8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9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15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31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7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3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2017-12-07T03:20:00Z</cp:lastPrinted>
  <dcterms:created xsi:type="dcterms:W3CDTF">2017-12-06T08:04:00Z</dcterms:created>
  <dcterms:modified xsi:type="dcterms:W3CDTF">2017-12-07T03:32:00Z</dcterms:modified>
</cp:coreProperties>
</file>