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15" w:rsidRDefault="00AD2615" w:rsidP="00AD2615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8ECB514" wp14:editId="3BEB9323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AD2615" w:rsidRDefault="00AD2615" w:rsidP="00AD2615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</w:p>
    <w:p w:rsidR="00A777BC" w:rsidRPr="00A777BC" w:rsidRDefault="00A777BC" w:rsidP="00A777BC">
      <w:pPr>
        <w:jc w:val="both"/>
        <w:rPr>
          <w:rFonts w:ascii="Segoe UI" w:hAnsi="Segoe UI" w:cs="Segoe UI"/>
          <w:sz w:val="32"/>
          <w:szCs w:val="32"/>
        </w:rPr>
      </w:pPr>
      <w:r w:rsidRPr="00A777BC">
        <w:rPr>
          <w:rFonts w:ascii="Segoe UI" w:hAnsi="Segoe UI" w:cs="Segoe UI"/>
          <w:sz w:val="32"/>
          <w:szCs w:val="32"/>
        </w:rPr>
        <w:t>Определены новые земельные участки и территории для жилищного строительства</w:t>
      </w:r>
    </w:p>
    <w:p w:rsidR="00A777BC" w:rsidRPr="00A777BC" w:rsidRDefault="00A777BC" w:rsidP="00A777B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7BC">
        <w:rPr>
          <w:rFonts w:ascii="Segoe UI" w:hAnsi="Segoe UI" w:cs="Segoe UI"/>
          <w:sz w:val="24"/>
          <w:szCs w:val="24"/>
        </w:rPr>
        <w:t xml:space="preserve"> 25 ноября 2021 года состоялось очередное совещание оперативного штаба при Управлении Росреестра по Свердловской области по вопросу актуализации перечня земельных участков и территорий, имеющих потенциал вовлечения в оборот в целях жилищного строительства. </w:t>
      </w:r>
    </w:p>
    <w:p w:rsidR="00A777BC" w:rsidRPr="00A777BC" w:rsidRDefault="00A777BC" w:rsidP="00A777B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7BC">
        <w:rPr>
          <w:rFonts w:ascii="Segoe UI" w:hAnsi="Segoe UI" w:cs="Segoe UI"/>
          <w:sz w:val="24"/>
          <w:szCs w:val="24"/>
        </w:rPr>
        <w:t>В оперативный штаб входят представители филиала ФГБУ ФКП Росреестра по УФО, Управления Росреестра по Свердловской области, органов государственной власти и органов местного самоуправления.</w:t>
      </w:r>
    </w:p>
    <w:p w:rsidR="00A777BC" w:rsidRPr="00A777BC" w:rsidRDefault="00A777BC" w:rsidP="00A777B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7BC">
        <w:rPr>
          <w:rFonts w:ascii="Segoe UI" w:hAnsi="Segoe UI" w:cs="Segoe UI"/>
          <w:sz w:val="24"/>
          <w:szCs w:val="24"/>
        </w:rPr>
        <w:t>По итогам заседания было определено 39 новых земельных участков и 3 новых условных территории. В Екатеринбурге находятся 37 земельных участк</w:t>
      </w:r>
      <w:r w:rsidR="008502A7">
        <w:rPr>
          <w:rFonts w:ascii="Segoe UI" w:hAnsi="Segoe UI" w:cs="Segoe UI"/>
          <w:sz w:val="24"/>
          <w:szCs w:val="24"/>
        </w:rPr>
        <w:t>ов</w:t>
      </w:r>
      <w:r w:rsidRPr="00A777BC">
        <w:rPr>
          <w:rFonts w:ascii="Segoe UI" w:hAnsi="Segoe UI" w:cs="Segoe UI"/>
          <w:sz w:val="24"/>
          <w:szCs w:val="24"/>
        </w:rPr>
        <w:t>, а в Нижнем Тагиле 2 земельных участка и 3 условных территории находятся. Общая площадь составляет 17 Га.</w:t>
      </w:r>
    </w:p>
    <w:p w:rsidR="00A777BC" w:rsidRPr="00A777BC" w:rsidRDefault="00A777BC" w:rsidP="00A777B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7BC">
        <w:rPr>
          <w:rFonts w:ascii="Segoe UI" w:hAnsi="Segoe UI" w:cs="Segoe UI"/>
          <w:i/>
          <w:sz w:val="24"/>
          <w:szCs w:val="24"/>
        </w:rPr>
        <w:t>«На сегодняшний день в Свердловской области для целей вовлечения в жилищное строительство определено 349 земельных участков и территорий общей площадью 3 тысячи гектар. Участки расположены в Березовском, Верхней Пышме, Екатеринбурге, Каменске-Уральском, Нижнем Тагиле, Первоуральске, Полевском, Среднеуральске и Сысерть»,</w:t>
      </w:r>
      <w:r w:rsidRPr="00A777BC">
        <w:rPr>
          <w:rFonts w:ascii="Segoe UI" w:hAnsi="Segoe UI" w:cs="Segoe UI"/>
          <w:sz w:val="24"/>
          <w:szCs w:val="24"/>
        </w:rPr>
        <w:t xml:space="preserve"> - сообщила заместитель руководителя Управления </w:t>
      </w:r>
      <w:r w:rsidRPr="00A777BC">
        <w:rPr>
          <w:rFonts w:ascii="Segoe UI" w:hAnsi="Segoe UI" w:cs="Segoe UI"/>
          <w:b/>
          <w:sz w:val="24"/>
          <w:szCs w:val="24"/>
        </w:rPr>
        <w:t>Татьяна Янтюшева.</w:t>
      </w:r>
    </w:p>
    <w:p w:rsidR="004B504F" w:rsidRDefault="00A777BC" w:rsidP="00A777B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777BC">
        <w:rPr>
          <w:rFonts w:ascii="Segoe UI" w:hAnsi="Segoe UI" w:cs="Segoe UI"/>
          <w:sz w:val="24"/>
          <w:szCs w:val="24"/>
        </w:rPr>
        <w:t xml:space="preserve">Чтобы подобрать подходящий свободный земельный участок, гражданину необходимо зайти на сайт Публичной кадастровой карты и воспользоваться новым сервисом «Земля для стройки». Далее в поиске выбрать «Жилищное строительство», ввести в поисковую строку номер региона, двоеточие и звездочку.  Карта покажет свободные участки и сведения о них. После выбора участка </w:t>
      </w:r>
      <w:r w:rsidR="004B504F">
        <w:rPr>
          <w:rFonts w:ascii="Segoe UI" w:hAnsi="Segoe UI" w:cs="Segoe UI"/>
          <w:sz w:val="24"/>
          <w:szCs w:val="24"/>
        </w:rPr>
        <w:t xml:space="preserve">необходимо </w:t>
      </w:r>
      <w:r w:rsidRPr="00A777BC">
        <w:rPr>
          <w:rFonts w:ascii="Segoe UI" w:hAnsi="Segoe UI" w:cs="Segoe UI"/>
          <w:sz w:val="24"/>
          <w:szCs w:val="24"/>
        </w:rPr>
        <w:t>обратиться в</w:t>
      </w:r>
      <w:r w:rsidR="004B504F">
        <w:rPr>
          <w:rFonts w:ascii="Segoe UI" w:hAnsi="Segoe UI" w:cs="Segoe UI"/>
          <w:sz w:val="24"/>
          <w:szCs w:val="24"/>
        </w:rPr>
        <w:t xml:space="preserve"> уполномоченный орган по распоряжению земельными участками. </w:t>
      </w:r>
      <w:r w:rsidRPr="00A777BC">
        <w:rPr>
          <w:rFonts w:ascii="Segoe UI" w:hAnsi="Segoe UI" w:cs="Segoe UI"/>
          <w:sz w:val="24"/>
          <w:szCs w:val="24"/>
        </w:rPr>
        <w:t xml:space="preserve"> </w:t>
      </w:r>
    </w:p>
    <w:p w:rsidR="00A777BC" w:rsidRDefault="00A777BC" w:rsidP="00A777BC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A777BC">
        <w:rPr>
          <w:rFonts w:ascii="Segoe UI" w:hAnsi="Segoe UI" w:cs="Segoe UI"/>
          <w:i/>
          <w:sz w:val="24"/>
          <w:szCs w:val="24"/>
        </w:rPr>
        <w:t xml:space="preserve">«Одна из задач в Свердловской области это создание для строительной отрасли максимально комфортных условий, что в последующем будет служить драйвером социального благополучия людей. Необходимо не останавливать этот процесс, а содействовать ему. Мы надеемся, что результат работы оперативного </w:t>
      </w:r>
      <w:r w:rsidRPr="00A777BC">
        <w:rPr>
          <w:rFonts w:ascii="Segoe UI" w:hAnsi="Segoe UI" w:cs="Segoe UI"/>
          <w:i/>
          <w:sz w:val="24"/>
          <w:szCs w:val="24"/>
        </w:rPr>
        <w:lastRenderedPageBreak/>
        <w:t>штаба будет полезен, сервис «Земля для стройки» станет востребованным инструментом, с помощью которого граждане и инвесторы смогут выбрать подходящие для строительства жилья земли»,</w:t>
      </w:r>
      <w:r w:rsidRPr="00A777BC">
        <w:rPr>
          <w:rFonts w:ascii="Segoe UI" w:hAnsi="Segoe UI" w:cs="Segoe UI"/>
          <w:sz w:val="24"/>
          <w:szCs w:val="24"/>
        </w:rPr>
        <w:t xml:space="preserve"> – сообщил руководитель Управления </w:t>
      </w:r>
      <w:r w:rsidRPr="00A777BC">
        <w:rPr>
          <w:rFonts w:ascii="Segoe UI" w:hAnsi="Segoe UI" w:cs="Segoe UI"/>
          <w:b/>
          <w:sz w:val="24"/>
          <w:szCs w:val="24"/>
        </w:rPr>
        <w:t>Игорь Цыганаш.</w:t>
      </w:r>
    </w:p>
    <w:p w:rsidR="00AD2615" w:rsidRDefault="00AD2615" w:rsidP="00A777BC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AD2615" w:rsidRPr="001D4260" w:rsidRDefault="00AD2615" w:rsidP="00AD2615">
      <w:pPr>
        <w:jc w:val="both"/>
        <w:rPr>
          <w:rFonts w:ascii="Segoe UI" w:hAnsi="Segoe UI" w:cs="Segoe UI"/>
          <w:sz w:val="24"/>
          <w:szCs w:val="24"/>
        </w:rPr>
      </w:pPr>
    </w:p>
    <w:p w:rsidR="00AD2615" w:rsidRDefault="00AD2615" w:rsidP="00AD2615">
      <w:pPr>
        <w:pStyle w:val="a3"/>
        <w:shd w:val="clear" w:color="auto" w:fill="FFFFFF"/>
        <w:spacing w:beforeAutospacing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D852624" wp14:editId="4814DCE3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FC36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D2615" w:rsidRPr="00354DF2" w:rsidRDefault="00AD2615" w:rsidP="00AD2615">
      <w:pPr>
        <w:pStyle w:val="a3"/>
        <w:shd w:val="clear" w:color="auto" w:fill="FFFFFF"/>
        <w:spacing w:beforeAutospacing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AD2615" w:rsidRPr="00D2327E" w:rsidRDefault="00AD2615" w:rsidP="00AD2615">
      <w:pPr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AD2615" w:rsidRPr="007D2DD0" w:rsidRDefault="00164AA8" w:rsidP="00AD2615">
      <w:pPr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AD261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AD2615" w:rsidRPr="001B5D61" w:rsidRDefault="00164AA8" w:rsidP="00AD2615">
      <w:pPr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AD261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AD261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AD261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AD261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AD261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r w:rsidR="00AD261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AD261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AD2615" w:rsidRDefault="00AD2615" w:rsidP="00AD2615">
      <w:pPr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AD2615" w:rsidRDefault="00AD2615" w:rsidP="00AD2615">
      <w:pPr>
        <w:jc w:val="both"/>
        <w:rPr>
          <w:rFonts w:ascii="Segoe UI" w:hAnsi="Segoe UI" w:cs="Segoe UI"/>
          <w:sz w:val="18"/>
          <w:szCs w:val="18"/>
        </w:rPr>
      </w:pPr>
    </w:p>
    <w:p w:rsidR="00AD2615" w:rsidRPr="00A777BC" w:rsidRDefault="00AD2615" w:rsidP="00A777BC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AD2615" w:rsidRPr="00A777BC" w:rsidSect="00A20F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43"/>
    <w:rsid w:val="00034D3C"/>
    <w:rsid w:val="000A5728"/>
    <w:rsid w:val="000A5A3B"/>
    <w:rsid w:val="00164AA8"/>
    <w:rsid w:val="00271D21"/>
    <w:rsid w:val="00364E43"/>
    <w:rsid w:val="004B504F"/>
    <w:rsid w:val="0060632B"/>
    <w:rsid w:val="006B07A9"/>
    <w:rsid w:val="008502A7"/>
    <w:rsid w:val="00893108"/>
    <w:rsid w:val="008C14F4"/>
    <w:rsid w:val="009633EA"/>
    <w:rsid w:val="009D41A8"/>
    <w:rsid w:val="00A777BC"/>
    <w:rsid w:val="00AA569E"/>
    <w:rsid w:val="00AD2615"/>
    <w:rsid w:val="00B91886"/>
    <w:rsid w:val="00B95675"/>
    <w:rsid w:val="00D06463"/>
    <w:rsid w:val="00D75FBA"/>
    <w:rsid w:val="00E64998"/>
    <w:rsid w:val="00F64606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urbo-authorname">
    <w:name w:val="turbo-author__name"/>
    <w:basedOn w:val="a0"/>
    <w:rsid w:val="00364E43"/>
  </w:style>
  <w:style w:type="paragraph" w:customStyle="1" w:styleId="paragraph">
    <w:name w:val="paragraph"/>
    <w:basedOn w:val="a"/>
    <w:rsid w:val="0036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3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96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33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2A7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AD26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urbo-authorname">
    <w:name w:val="turbo-author__name"/>
    <w:basedOn w:val="a0"/>
    <w:rsid w:val="00364E43"/>
  </w:style>
  <w:style w:type="paragraph" w:customStyle="1" w:styleId="paragraph">
    <w:name w:val="paragraph"/>
    <w:basedOn w:val="a"/>
    <w:rsid w:val="0036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3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96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33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2A7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AD26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63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811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19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cp:lastPrinted>2021-12-01T10:26:00Z</cp:lastPrinted>
  <dcterms:created xsi:type="dcterms:W3CDTF">2021-12-02T08:31:00Z</dcterms:created>
  <dcterms:modified xsi:type="dcterms:W3CDTF">2021-12-02T08:31:00Z</dcterms:modified>
</cp:coreProperties>
</file>