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3229" w14:textId="094CAEAC" w:rsidR="00C12C09" w:rsidRDefault="00C12C09" w:rsidP="00C12C09">
      <w:pPr>
        <w:rPr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1D7223C" wp14:editId="5B2082F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2AFC" w14:textId="77777777" w:rsidR="00C12C09" w:rsidRDefault="00C12C09" w:rsidP="00C12C0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14:paraId="017BC218" w14:textId="77777777" w:rsidR="00C12C09" w:rsidRDefault="00C12C09" w:rsidP="00C12C0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14:paraId="03D1BD35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14:paraId="20544D5C" w14:textId="2E910F05" w:rsidR="00C12C09" w:rsidRDefault="00C12C09" w:rsidP="00C12C0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Баженовское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14:paraId="0DF9EC5D" w14:textId="5BB711E7" w:rsidR="009B70A6" w:rsidRDefault="009B70A6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Байкаловского муниципального района</w:t>
      </w:r>
    </w:p>
    <w:p w14:paraId="1936A882" w14:textId="4D8F8B31" w:rsidR="009B70A6" w:rsidRDefault="009B70A6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Свердловской области</w:t>
      </w:r>
    </w:p>
    <w:p w14:paraId="5D287CBF" w14:textId="77777777" w:rsidR="00C12C09" w:rsidRDefault="00C12C09" w:rsidP="00C12C09">
      <w:pPr>
        <w:jc w:val="center"/>
        <w:rPr>
          <w:b/>
          <w:sz w:val="24"/>
          <w:szCs w:val="24"/>
        </w:rPr>
      </w:pPr>
    </w:p>
    <w:p w14:paraId="7546A062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3183D4D3" w14:textId="77777777" w:rsidR="00C12C09" w:rsidRDefault="00C12C09" w:rsidP="00C12C09">
      <w:pPr>
        <w:rPr>
          <w:sz w:val="24"/>
          <w:szCs w:val="24"/>
        </w:rPr>
      </w:pPr>
    </w:p>
    <w:p w14:paraId="73E34207" w14:textId="51D7271A" w:rsidR="00C12C09" w:rsidRDefault="00C12C09" w:rsidP="00C12C0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669F">
        <w:rPr>
          <w:sz w:val="24"/>
          <w:szCs w:val="24"/>
        </w:rPr>
        <w:t>19.08.</w:t>
      </w:r>
      <w:r>
        <w:rPr>
          <w:sz w:val="24"/>
          <w:szCs w:val="24"/>
        </w:rPr>
        <w:t>202</w:t>
      </w:r>
      <w:r w:rsidR="006C1323">
        <w:rPr>
          <w:sz w:val="24"/>
          <w:szCs w:val="24"/>
        </w:rPr>
        <w:t>2</w:t>
      </w:r>
      <w:r>
        <w:rPr>
          <w:sz w:val="24"/>
          <w:szCs w:val="24"/>
        </w:rPr>
        <w:t>г.</w:t>
      </w:r>
      <w:r w:rsidR="002D3A7B">
        <w:rPr>
          <w:sz w:val="24"/>
          <w:szCs w:val="24"/>
        </w:rPr>
        <w:t xml:space="preserve">                                    </w:t>
      </w:r>
      <w:r w:rsidR="0089669F">
        <w:rPr>
          <w:sz w:val="24"/>
          <w:szCs w:val="24"/>
        </w:rPr>
        <w:t xml:space="preserve">         № 109</w:t>
      </w:r>
      <w:r w:rsidR="002D3A7B">
        <w:rPr>
          <w:sz w:val="24"/>
          <w:szCs w:val="24"/>
        </w:rPr>
        <w:t xml:space="preserve">                 </w:t>
      </w:r>
      <w:r w:rsidR="0089669F">
        <w:rPr>
          <w:sz w:val="24"/>
          <w:szCs w:val="24"/>
        </w:rPr>
        <w:t xml:space="preserve">                                </w:t>
      </w:r>
      <w:proofErr w:type="spellStart"/>
      <w:r w:rsidR="0089669F">
        <w:rPr>
          <w:sz w:val="24"/>
          <w:szCs w:val="24"/>
        </w:rPr>
        <w:t>с.</w:t>
      </w:r>
      <w:r>
        <w:rPr>
          <w:sz w:val="24"/>
          <w:szCs w:val="24"/>
        </w:rPr>
        <w:t>Баженовское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70690BFD" w14:textId="77777777" w:rsidR="00C12C09" w:rsidRDefault="00C12C09" w:rsidP="00C12C09">
      <w:pPr>
        <w:rPr>
          <w:b/>
          <w:sz w:val="24"/>
          <w:szCs w:val="24"/>
        </w:rPr>
      </w:pPr>
    </w:p>
    <w:p w14:paraId="4ED19019" w14:textId="77777777" w:rsidR="009535C5" w:rsidRPr="0089669F" w:rsidRDefault="00C12C09" w:rsidP="006C1323">
      <w:pPr>
        <w:jc w:val="center"/>
        <w:rPr>
          <w:b/>
          <w:bCs/>
          <w:iCs/>
          <w:sz w:val="24"/>
          <w:szCs w:val="24"/>
        </w:rPr>
      </w:pPr>
      <w:r w:rsidRPr="0089669F">
        <w:rPr>
          <w:b/>
          <w:bCs/>
          <w:iCs/>
          <w:sz w:val="24"/>
          <w:szCs w:val="24"/>
        </w:rPr>
        <w:t>О</w:t>
      </w:r>
      <w:r w:rsidR="00257E3C" w:rsidRPr="0089669F">
        <w:rPr>
          <w:b/>
          <w:bCs/>
          <w:iCs/>
          <w:sz w:val="24"/>
          <w:szCs w:val="24"/>
        </w:rPr>
        <w:t xml:space="preserve"> внесении изменений в</w:t>
      </w:r>
      <w:r w:rsidRPr="0089669F">
        <w:rPr>
          <w:b/>
          <w:bCs/>
          <w:iCs/>
          <w:sz w:val="24"/>
          <w:szCs w:val="24"/>
        </w:rPr>
        <w:t xml:space="preserve"> Поряд</w:t>
      </w:r>
      <w:r w:rsidR="00257E3C" w:rsidRPr="0089669F">
        <w:rPr>
          <w:b/>
          <w:bCs/>
          <w:iCs/>
          <w:sz w:val="24"/>
          <w:szCs w:val="24"/>
        </w:rPr>
        <w:t>о</w:t>
      </w:r>
      <w:r w:rsidR="006C1323" w:rsidRPr="0089669F">
        <w:rPr>
          <w:b/>
          <w:bCs/>
          <w:iCs/>
          <w:sz w:val="24"/>
          <w:szCs w:val="24"/>
        </w:rPr>
        <w:t>к</w:t>
      </w:r>
      <w:r w:rsidRPr="0089669F">
        <w:rPr>
          <w:b/>
          <w:bCs/>
          <w:iCs/>
          <w:sz w:val="24"/>
          <w:szCs w:val="24"/>
        </w:rPr>
        <w:t xml:space="preserve">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Pr="0089669F">
        <w:rPr>
          <w:b/>
          <w:bCs/>
          <w:iCs/>
          <w:sz w:val="24"/>
          <w:szCs w:val="24"/>
        </w:rPr>
        <w:t>Баженовское</w:t>
      </w:r>
      <w:proofErr w:type="spellEnd"/>
      <w:r w:rsidRPr="0089669F">
        <w:rPr>
          <w:b/>
          <w:bCs/>
          <w:iCs/>
          <w:sz w:val="24"/>
          <w:szCs w:val="24"/>
        </w:rPr>
        <w:t xml:space="preserve"> сельское поселение, в 202</w:t>
      </w:r>
      <w:r w:rsidR="006C1323" w:rsidRPr="0089669F">
        <w:rPr>
          <w:b/>
          <w:bCs/>
          <w:iCs/>
          <w:sz w:val="24"/>
          <w:szCs w:val="24"/>
        </w:rPr>
        <w:t>2</w:t>
      </w:r>
      <w:r w:rsidRPr="0089669F">
        <w:rPr>
          <w:b/>
          <w:bCs/>
          <w:iCs/>
          <w:sz w:val="24"/>
          <w:szCs w:val="24"/>
        </w:rPr>
        <w:t xml:space="preserve"> году и плановом периоде</w:t>
      </w:r>
      <w:r w:rsidR="008450D4" w:rsidRPr="0089669F">
        <w:rPr>
          <w:b/>
          <w:bCs/>
          <w:iCs/>
          <w:sz w:val="24"/>
          <w:szCs w:val="24"/>
        </w:rPr>
        <w:t xml:space="preserve"> 202</w:t>
      </w:r>
      <w:r w:rsidR="006C1323" w:rsidRPr="0089669F">
        <w:rPr>
          <w:b/>
          <w:bCs/>
          <w:iCs/>
          <w:sz w:val="24"/>
          <w:szCs w:val="24"/>
        </w:rPr>
        <w:t>3</w:t>
      </w:r>
      <w:r w:rsidR="008450D4" w:rsidRPr="0089669F">
        <w:rPr>
          <w:b/>
          <w:bCs/>
          <w:iCs/>
          <w:sz w:val="24"/>
          <w:szCs w:val="24"/>
        </w:rPr>
        <w:t xml:space="preserve"> и 202</w:t>
      </w:r>
      <w:r w:rsidR="006C1323" w:rsidRPr="0089669F">
        <w:rPr>
          <w:b/>
          <w:bCs/>
          <w:iCs/>
          <w:sz w:val="24"/>
          <w:szCs w:val="24"/>
        </w:rPr>
        <w:t>4</w:t>
      </w:r>
      <w:r w:rsidR="008450D4" w:rsidRPr="0089669F">
        <w:rPr>
          <w:b/>
          <w:bCs/>
          <w:iCs/>
          <w:sz w:val="24"/>
          <w:szCs w:val="24"/>
        </w:rPr>
        <w:t xml:space="preserve"> годов</w:t>
      </w:r>
      <w:bookmarkStart w:id="1" w:name="_Hlk81999906"/>
      <w:r w:rsidR="00257E3C" w:rsidRPr="0089669F">
        <w:rPr>
          <w:b/>
          <w:bCs/>
          <w:iCs/>
          <w:sz w:val="24"/>
          <w:szCs w:val="24"/>
        </w:rPr>
        <w:t xml:space="preserve">, утвержденный постановлением главы муниципального образования </w:t>
      </w:r>
    </w:p>
    <w:p w14:paraId="08FDD616" w14:textId="36F31596" w:rsidR="00C12C09" w:rsidRPr="0089669F" w:rsidRDefault="00257E3C" w:rsidP="006C1323">
      <w:pPr>
        <w:jc w:val="center"/>
        <w:rPr>
          <w:b/>
          <w:bCs/>
          <w:iCs/>
          <w:sz w:val="24"/>
          <w:szCs w:val="24"/>
        </w:rPr>
      </w:pPr>
      <w:proofErr w:type="spellStart"/>
      <w:r w:rsidRPr="0089669F">
        <w:rPr>
          <w:b/>
          <w:bCs/>
          <w:iCs/>
          <w:sz w:val="24"/>
          <w:szCs w:val="24"/>
        </w:rPr>
        <w:t>Баженовско</w:t>
      </w:r>
      <w:r w:rsidR="003E4D39" w:rsidRPr="0089669F">
        <w:rPr>
          <w:b/>
          <w:bCs/>
          <w:iCs/>
          <w:sz w:val="24"/>
          <w:szCs w:val="24"/>
        </w:rPr>
        <w:t>е</w:t>
      </w:r>
      <w:proofErr w:type="spellEnd"/>
      <w:r w:rsidRPr="0089669F">
        <w:rPr>
          <w:b/>
          <w:bCs/>
          <w:iCs/>
          <w:sz w:val="24"/>
          <w:szCs w:val="24"/>
        </w:rPr>
        <w:t xml:space="preserve"> сельско</w:t>
      </w:r>
      <w:r w:rsidR="003E4D39" w:rsidRPr="0089669F">
        <w:rPr>
          <w:b/>
          <w:bCs/>
          <w:iCs/>
          <w:sz w:val="24"/>
          <w:szCs w:val="24"/>
        </w:rPr>
        <w:t>е</w:t>
      </w:r>
      <w:r w:rsidRPr="0089669F">
        <w:rPr>
          <w:b/>
          <w:bCs/>
          <w:iCs/>
          <w:sz w:val="24"/>
          <w:szCs w:val="24"/>
        </w:rPr>
        <w:t xml:space="preserve"> поселени</w:t>
      </w:r>
      <w:r w:rsidR="003E4D39" w:rsidRPr="0089669F">
        <w:rPr>
          <w:b/>
          <w:bCs/>
          <w:iCs/>
          <w:sz w:val="24"/>
          <w:szCs w:val="24"/>
        </w:rPr>
        <w:t>е</w:t>
      </w:r>
      <w:r w:rsidRPr="0089669F">
        <w:rPr>
          <w:b/>
          <w:bCs/>
          <w:iCs/>
          <w:sz w:val="24"/>
          <w:szCs w:val="24"/>
        </w:rPr>
        <w:t xml:space="preserve"> от 25.05.2022 № 66</w:t>
      </w:r>
    </w:p>
    <w:p w14:paraId="3C1C8E6F" w14:textId="77777777" w:rsidR="009B70A6" w:rsidRPr="00FB15B1" w:rsidRDefault="009B70A6" w:rsidP="009B70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14:paraId="08B7478F" w14:textId="3E108727" w:rsidR="00C12C09" w:rsidRPr="00FB15B1" w:rsidRDefault="00465C32" w:rsidP="008966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C12C09" w:rsidRPr="009B70A6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12C09" w:rsidRPr="009B70A6">
        <w:rPr>
          <w:rFonts w:ascii="Times New Roman" w:hAnsi="Times New Roman" w:cs="Times New Roman"/>
          <w:sz w:val="24"/>
          <w:szCs w:val="24"/>
        </w:rPr>
        <w:t xml:space="preserve"> 9 и положени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C12C09" w:rsidRPr="009B70A6">
        <w:rPr>
          <w:rFonts w:ascii="Times New Roman" w:hAnsi="Times New Roman" w:cs="Times New Roman"/>
          <w:sz w:val="24"/>
          <w:szCs w:val="24"/>
        </w:rPr>
        <w:t xml:space="preserve"> главы 4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12C09" w:rsidRPr="009B70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ами</w:t>
      </w:r>
      <w:r w:rsidR="00C12C09" w:rsidRPr="009B70A6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956496" w:rsidRPr="009B70A6">
        <w:rPr>
          <w:rFonts w:ascii="Times New Roman" w:hAnsi="Times New Roman" w:cs="Times New Roman"/>
          <w:sz w:val="24"/>
          <w:szCs w:val="24"/>
        </w:rPr>
        <w:t>06</w:t>
      </w:r>
      <w:r w:rsidR="00C12C09" w:rsidRPr="009B70A6">
        <w:rPr>
          <w:rFonts w:ascii="Times New Roman" w:hAnsi="Times New Roman" w:cs="Times New Roman"/>
          <w:sz w:val="24"/>
          <w:szCs w:val="24"/>
        </w:rPr>
        <w:t>.</w:t>
      </w:r>
      <w:r w:rsidR="00956496" w:rsidRPr="009B70A6">
        <w:rPr>
          <w:rFonts w:ascii="Times New Roman" w:hAnsi="Times New Roman" w:cs="Times New Roman"/>
          <w:sz w:val="24"/>
          <w:szCs w:val="24"/>
        </w:rPr>
        <w:t>06</w:t>
      </w:r>
      <w:r w:rsidR="00C12C09" w:rsidRPr="009B70A6">
        <w:rPr>
          <w:rFonts w:ascii="Times New Roman" w:hAnsi="Times New Roman" w:cs="Times New Roman"/>
          <w:sz w:val="24"/>
          <w:szCs w:val="24"/>
        </w:rPr>
        <w:t>.</w:t>
      </w:r>
      <w:r w:rsidR="00956496" w:rsidRPr="009B70A6">
        <w:rPr>
          <w:rFonts w:ascii="Times New Roman" w:hAnsi="Times New Roman" w:cs="Times New Roman"/>
          <w:sz w:val="24"/>
          <w:szCs w:val="24"/>
        </w:rPr>
        <w:t>2019</w:t>
      </w:r>
      <w:r w:rsidR="00C12C09" w:rsidRPr="009B70A6">
        <w:rPr>
          <w:rFonts w:ascii="Times New Roman" w:hAnsi="Times New Roman" w:cs="Times New Roman"/>
          <w:sz w:val="24"/>
          <w:szCs w:val="24"/>
        </w:rPr>
        <w:t xml:space="preserve"> № </w:t>
      </w:r>
      <w:r w:rsidR="00956496" w:rsidRPr="009B70A6">
        <w:rPr>
          <w:rFonts w:ascii="Times New Roman" w:hAnsi="Times New Roman" w:cs="Times New Roman"/>
          <w:sz w:val="24"/>
          <w:szCs w:val="24"/>
        </w:rPr>
        <w:t>85н</w:t>
      </w:r>
      <w:r w:rsidR="00C12C09" w:rsidRPr="009B70A6">
        <w:rPr>
          <w:rFonts w:ascii="Times New Roman" w:hAnsi="Times New Roman" w:cs="Times New Roman"/>
          <w:sz w:val="24"/>
          <w:szCs w:val="24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="00956496" w:rsidRPr="009B70A6">
        <w:rPr>
          <w:rFonts w:ascii="Times New Roman" w:hAnsi="Times New Roman" w:cs="Times New Roman"/>
          <w:sz w:val="24"/>
          <w:szCs w:val="24"/>
        </w:rPr>
        <w:t xml:space="preserve"> (в ред.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9529B6" w:rsidRPr="009B70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529B6" w:rsidRPr="009B70A6">
        <w:rPr>
          <w:rFonts w:ascii="Times New Roman" w:hAnsi="Times New Roman" w:cs="Times New Roman"/>
          <w:sz w:val="24"/>
          <w:szCs w:val="24"/>
        </w:rPr>
        <w:t>.202</w:t>
      </w:r>
      <w:r w:rsidR="00D53A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и от 08.06.</w:t>
      </w:r>
      <w:r w:rsidR="006371AC">
        <w:rPr>
          <w:rFonts w:ascii="Times New Roman" w:hAnsi="Times New Roman" w:cs="Times New Roman"/>
          <w:sz w:val="24"/>
          <w:szCs w:val="24"/>
        </w:rPr>
        <w:t>2021 № 75н «Об утверждении кодов (перечней кодов) бюджетной классификации Российской Федерации на 2022 год (на 2022 год и плановый период 2023 и 2024 годов)» (с изменениями, внесенными Приказом от 17.11.2021 № 182н), приказом Министерства финансов Свер</w:t>
      </w:r>
      <w:r w:rsidR="00995777">
        <w:rPr>
          <w:rFonts w:ascii="Times New Roman" w:hAnsi="Times New Roman" w:cs="Times New Roman"/>
          <w:sz w:val="24"/>
          <w:szCs w:val="24"/>
        </w:rPr>
        <w:t xml:space="preserve">дловской области от 22.11.2021 № 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(в ред. от 09.03.2022) </w:t>
      </w:r>
      <w:r w:rsidR="00C12C09" w:rsidRPr="009B70A6">
        <w:rPr>
          <w:rFonts w:ascii="Times New Roman" w:hAnsi="Times New Roman" w:cs="Times New Roman"/>
          <w:sz w:val="24"/>
          <w:szCs w:val="24"/>
        </w:rPr>
        <w:t>в целях определения порядка применения бюджетной классификации Российской Федерации в части, относящейся к бюджету муниципального образования</w:t>
      </w:r>
      <w:r w:rsidR="00C12C09" w:rsidRPr="009B70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C12C09" w:rsidRPr="009B70A6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C12C09" w:rsidRPr="009B70A6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</w:p>
    <w:p w14:paraId="1B1DBB96" w14:textId="77777777" w:rsidR="0089669F" w:rsidRDefault="0089669F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40EAEC" w14:textId="7F52F058" w:rsidR="00C12C09" w:rsidRPr="0089669F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69F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89669F" w:rsidRPr="0089669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8966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78165DC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628512" w14:textId="2BDB61D2" w:rsidR="00B02835" w:rsidRPr="0089669F" w:rsidRDefault="0089669F" w:rsidP="0089669F">
      <w:pPr>
        <w:pStyle w:val="a7"/>
        <w:ind w:firstLine="567"/>
        <w:jc w:val="both"/>
        <w:rPr>
          <w:sz w:val="24"/>
          <w:szCs w:val="24"/>
        </w:rPr>
      </w:pPr>
      <w:r w:rsidRPr="0089669F">
        <w:rPr>
          <w:sz w:val="24"/>
          <w:szCs w:val="24"/>
        </w:rPr>
        <w:t>1.</w:t>
      </w:r>
      <w:r w:rsidR="00B02835" w:rsidRPr="0089669F">
        <w:rPr>
          <w:sz w:val="24"/>
          <w:szCs w:val="24"/>
        </w:rPr>
        <w:t xml:space="preserve">В Порядок применения бюджетной классификации Российской Федерации в части, относящейся к бюджету </w:t>
      </w:r>
      <w:r w:rsidR="003E4D39" w:rsidRPr="0089669F">
        <w:rPr>
          <w:sz w:val="24"/>
          <w:szCs w:val="24"/>
        </w:rPr>
        <w:t xml:space="preserve">муниципального образования </w:t>
      </w:r>
      <w:proofErr w:type="spellStart"/>
      <w:r w:rsidR="00B02835" w:rsidRPr="0089669F">
        <w:rPr>
          <w:sz w:val="24"/>
          <w:szCs w:val="24"/>
        </w:rPr>
        <w:t>Ба</w:t>
      </w:r>
      <w:r w:rsidR="003E4D39" w:rsidRPr="0089669F">
        <w:rPr>
          <w:sz w:val="24"/>
          <w:szCs w:val="24"/>
        </w:rPr>
        <w:t>женовское</w:t>
      </w:r>
      <w:proofErr w:type="spellEnd"/>
      <w:r w:rsidR="003E4D39" w:rsidRPr="0089669F">
        <w:rPr>
          <w:sz w:val="24"/>
          <w:szCs w:val="24"/>
        </w:rPr>
        <w:t xml:space="preserve"> сельское поселение</w:t>
      </w:r>
      <w:r w:rsidR="00B02835" w:rsidRPr="0089669F">
        <w:rPr>
          <w:sz w:val="24"/>
          <w:szCs w:val="24"/>
        </w:rPr>
        <w:t>, в 2022 году и плановом периоде 2023 и 2024 годов, утвержденный Постановлением</w:t>
      </w:r>
      <w:r w:rsidR="009535C5" w:rsidRPr="0089669F">
        <w:rPr>
          <w:sz w:val="24"/>
          <w:szCs w:val="24"/>
        </w:rPr>
        <w:t xml:space="preserve"> главы муниципального образования </w:t>
      </w:r>
      <w:proofErr w:type="spellStart"/>
      <w:r w:rsidR="009535C5" w:rsidRPr="0089669F">
        <w:rPr>
          <w:sz w:val="24"/>
          <w:szCs w:val="24"/>
        </w:rPr>
        <w:t>Баженовское</w:t>
      </w:r>
      <w:proofErr w:type="spellEnd"/>
      <w:r w:rsidR="009535C5" w:rsidRPr="0089669F">
        <w:rPr>
          <w:sz w:val="24"/>
          <w:szCs w:val="24"/>
        </w:rPr>
        <w:t xml:space="preserve"> сельское поселение от 25.05.2022 № 66</w:t>
      </w:r>
      <w:r w:rsidR="00B02835" w:rsidRPr="0089669F">
        <w:rPr>
          <w:sz w:val="24"/>
          <w:szCs w:val="24"/>
        </w:rPr>
        <w:t>, внести следующие изменения:</w:t>
      </w:r>
    </w:p>
    <w:p w14:paraId="2897F3EF" w14:textId="3A79A51F" w:rsidR="00B02835" w:rsidRPr="0089669F" w:rsidRDefault="0089669F" w:rsidP="0089669F">
      <w:pPr>
        <w:pStyle w:val="a7"/>
        <w:ind w:firstLine="567"/>
        <w:jc w:val="both"/>
        <w:rPr>
          <w:sz w:val="24"/>
          <w:szCs w:val="24"/>
        </w:rPr>
      </w:pPr>
      <w:bookmarkStart w:id="2" w:name="_Hlk41307950"/>
      <w:r w:rsidRPr="0089669F">
        <w:rPr>
          <w:sz w:val="24"/>
          <w:szCs w:val="24"/>
        </w:rPr>
        <w:t>1.1.</w:t>
      </w:r>
      <w:r w:rsidR="00B02835" w:rsidRPr="0089669F">
        <w:rPr>
          <w:sz w:val="24"/>
          <w:szCs w:val="24"/>
        </w:rPr>
        <w:t xml:space="preserve"> пункт </w:t>
      </w:r>
      <w:r w:rsidR="00500E73" w:rsidRPr="0089669F">
        <w:rPr>
          <w:sz w:val="24"/>
          <w:szCs w:val="24"/>
        </w:rPr>
        <w:t>9</w:t>
      </w:r>
      <w:r w:rsidR="00B02835" w:rsidRPr="0089669F">
        <w:rPr>
          <w:sz w:val="24"/>
          <w:szCs w:val="24"/>
        </w:rPr>
        <w:t xml:space="preserve"> главы 3 </w:t>
      </w:r>
      <w:bookmarkEnd w:id="2"/>
      <w:r w:rsidR="00B02835" w:rsidRPr="0089669F">
        <w:rPr>
          <w:sz w:val="24"/>
          <w:szCs w:val="24"/>
        </w:rPr>
        <w:t>дополнить подпунктом 1</w:t>
      </w:r>
      <w:r w:rsidR="00500E73" w:rsidRPr="0089669F">
        <w:rPr>
          <w:sz w:val="24"/>
          <w:szCs w:val="24"/>
        </w:rPr>
        <w:t>1</w:t>
      </w:r>
      <w:r w:rsidR="00B02835" w:rsidRPr="0089669F">
        <w:rPr>
          <w:sz w:val="24"/>
          <w:szCs w:val="24"/>
        </w:rPr>
        <w:t xml:space="preserve"> следующего содержания:</w:t>
      </w:r>
    </w:p>
    <w:p w14:paraId="6875DCFB" w14:textId="02F56FE9" w:rsidR="00B02835" w:rsidRPr="0089669F" w:rsidRDefault="0089669F" w:rsidP="0089669F">
      <w:pPr>
        <w:pStyle w:val="a7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669F">
        <w:rPr>
          <w:sz w:val="24"/>
          <w:szCs w:val="24"/>
        </w:rPr>
        <w:t>«</w:t>
      </w:r>
      <w:r w:rsidR="00B02835" w:rsidRPr="0089669F">
        <w:rPr>
          <w:sz w:val="24"/>
          <w:szCs w:val="24"/>
        </w:rPr>
        <w:t>1</w:t>
      </w:r>
      <w:r w:rsidR="00500E73" w:rsidRPr="0089669F">
        <w:rPr>
          <w:sz w:val="24"/>
          <w:szCs w:val="24"/>
        </w:rPr>
        <w:t>1</w:t>
      </w:r>
      <w:r w:rsidR="00B02835" w:rsidRPr="0089669F">
        <w:rPr>
          <w:sz w:val="24"/>
          <w:szCs w:val="24"/>
        </w:rPr>
        <w:t>) 5000040600 «</w:t>
      </w:r>
      <w:r w:rsidR="00B02835" w:rsidRPr="0089669F">
        <w:rPr>
          <w:rFonts w:eastAsia="Calibri"/>
          <w:sz w:val="24"/>
          <w:szCs w:val="24"/>
          <w:lang w:eastAsia="en-US"/>
        </w:rPr>
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труда»</w:t>
      </w:r>
      <w:r w:rsidRPr="0089669F">
        <w:rPr>
          <w:rFonts w:eastAsia="Calibri"/>
          <w:sz w:val="24"/>
          <w:szCs w:val="24"/>
          <w:lang w:eastAsia="en-US"/>
        </w:rPr>
        <w:t>.</w:t>
      </w:r>
    </w:p>
    <w:p w14:paraId="51055811" w14:textId="68795081" w:rsidR="00B02835" w:rsidRPr="0089669F" w:rsidRDefault="00B02835" w:rsidP="0089669F">
      <w:pPr>
        <w:pStyle w:val="a7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669F">
        <w:rPr>
          <w:rFonts w:eastAsia="Calibri"/>
          <w:sz w:val="24"/>
          <w:szCs w:val="24"/>
          <w:lang w:eastAsia="en-US"/>
        </w:rPr>
        <w:t xml:space="preserve">По данной целевой статье отражаются расходы на реализацию одноименного мероприятия за счет иных межбюджетных трансфертов из областного бюджета в соответствии с </w:t>
      </w:r>
      <w:r w:rsidRPr="0089669F">
        <w:rPr>
          <w:sz w:val="24"/>
          <w:szCs w:val="24"/>
        </w:rPr>
        <w:t xml:space="preserve">Постановлением Правительства Российской Федерации от 21.07.2022 № 487-ПП «О распределении иных межбюджетных трансфертов из областного бюджета </w:t>
      </w:r>
      <w:r w:rsidRPr="0089669F">
        <w:rPr>
          <w:sz w:val="24"/>
          <w:szCs w:val="24"/>
        </w:rPr>
        <w:lastRenderedPageBreak/>
        <w:t xml:space="preserve">бюджетам муниципальных образований, расположенных на территории Свердловской области, на обеспечение </w:t>
      </w:r>
      <w:r w:rsidRPr="0089669F">
        <w:rPr>
          <w:rFonts w:eastAsia="Calibri"/>
          <w:sz w:val="24"/>
          <w:szCs w:val="24"/>
          <w:lang w:eastAsia="en-US"/>
        </w:rPr>
        <w:t xml:space="preserve">фондов оплаты труда работников органов местного самоуправления и работников муниципальных учреждений, за исключением работников, заработная </w:t>
      </w:r>
      <w:r w:rsidR="0089669F" w:rsidRPr="0089669F">
        <w:rPr>
          <w:rFonts w:eastAsia="Calibri"/>
          <w:sz w:val="24"/>
          <w:szCs w:val="24"/>
          <w:lang w:eastAsia="en-US"/>
        </w:rPr>
        <w:t>плата,</w:t>
      </w:r>
      <w:r w:rsidRPr="0089669F">
        <w:rPr>
          <w:rFonts w:eastAsia="Calibri"/>
          <w:sz w:val="24"/>
          <w:szCs w:val="24"/>
          <w:lang w:eastAsia="en-US"/>
        </w:rPr>
        <w:t xml:space="preserve"> которых определяется в соответствии с указами Президента Российской Федерации, в том числе с учетом повышения минимального размера оплаты труда в 2022 году».</w:t>
      </w:r>
      <w:r w:rsidR="00614973" w:rsidRPr="0089669F">
        <w:rPr>
          <w:sz w:val="24"/>
          <w:szCs w:val="24"/>
        </w:rPr>
        <w:t xml:space="preserve">    </w:t>
      </w:r>
    </w:p>
    <w:p w14:paraId="542D509A" w14:textId="11124466" w:rsidR="00933A7C" w:rsidRPr="00FB15B1" w:rsidRDefault="00B02835" w:rsidP="008966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669F">
        <w:rPr>
          <w:rFonts w:ascii="Times New Roman" w:hAnsi="Times New Roman" w:cs="Times New Roman"/>
          <w:sz w:val="24"/>
          <w:szCs w:val="24"/>
        </w:rPr>
        <w:t>.</w:t>
      </w:r>
      <w:r w:rsidR="00933A7C" w:rsidRPr="00FB15B1">
        <w:rPr>
          <w:rFonts w:ascii="Times New Roman" w:hAnsi="Times New Roman" w:cs="Times New Roman"/>
          <w:sz w:val="24"/>
          <w:szCs w:val="24"/>
        </w:rPr>
        <w:t xml:space="preserve">Настоящее Постановление применяется к правоотношениям по составлению и исполнению бюджета муниципального образования </w:t>
      </w:r>
      <w:proofErr w:type="spellStart"/>
      <w:r w:rsidR="00933A7C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933A7C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14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73">
        <w:rPr>
          <w:rFonts w:ascii="Times New Roman" w:hAnsi="Times New Roman" w:cs="Times New Roman"/>
          <w:sz w:val="24"/>
          <w:szCs w:val="24"/>
        </w:rPr>
        <w:t>Байкаловского</w:t>
      </w:r>
      <w:proofErr w:type="spellEnd"/>
      <w:r w:rsidR="00614973">
        <w:rPr>
          <w:rFonts w:ascii="Times New Roman" w:hAnsi="Times New Roman" w:cs="Times New Roman"/>
          <w:sz w:val="24"/>
          <w:szCs w:val="24"/>
        </w:rPr>
        <w:t xml:space="preserve"> муниципального района Свердловской области</w:t>
      </w:r>
      <w:r w:rsidR="00933A7C" w:rsidRPr="00FB15B1">
        <w:rPr>
          <w:rFonts w:ascii="Times New Roman" w:hAnsi="Times New Roman" w:cs="Times New Roman"/>
          <w:sz w:val="24"/>
          <w:szCs w:val="24"/>
        </w:rPr>
        <w:t>, начиная с бюджета на 202</w:t>
      </w:r>
      <w:r w:rsidR="00614973">
        <w:rPr>
          <w:rFonts w:ascii="Times New Roman" w:hAnsi="Times New Roman" w:cs="Times New Roman"/>
          <w:sz w:val="24"/>
          <w:szCs w:val="24"/>
        </w:rPr>
        <w:t>2</w:t>
      </w:r>
      <w:r w:rsidR="00933A7C" w:rsidRPr="00FB15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614973">
        <w:rPr>
          <w:rFonts w:ascii="Times New Roman" w:hAnsi="Times New Roman" w:cs="Times New Roman"/>
          <w:sz w:val="24"/>
          <w:szCs w:val="24"/>
        </w:rPr>
        <w:t>3</w:t>
      </w:r>
      <w:r w:rsidR="00933A7C" w:rsidRPr="00FB15B1">
        <w:rPr>
          <w:rFonts w:ascii="Times New Roman" w:hAnsi="Times New Roman" w:cs="Times New Roman"/>
          <w:sz w:val="24"/>
          <w:szCs w:val="24"/>
        </w:rPr>
        <w:t xml:space="preserve"> и 202</w:t>
      </w:r>
      <w:r w:rsidR="00614973">
        <w:rPr>
          <w:rFonts w:ascii="Times New Roman" w:hAnsi="Times New Roman" w:cs="Times New Roman"/>
          <w:sz w:val="24"/>
          <w:szCs w:val="24"/>
        </w:rPr>
        <w:t>4</w:t>
      </w:r>
      <w:r w:rsidR="00933A7C" w:rsidRPr="00FB15B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0B10FCAC" w14:textId="04D6C73D" w:rsidR="00B02835" w:rsidRDefault="00FC49B6" w:rsidP="008966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669F">
        <w:rPr>
          <w:rFonts w:ascii="Times New Roman" w:hAnsi="Times New Roman" w:cs="Times New Roman"/>
          <w:sz w:val="24"/>
          <w:szCs w:val="24"/>
        </w:rPr>
        <w:t>.</w:t>
      </w:r>
      <w:r w:rsidR="00770327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C12C09" w:rsidRPr="00FB15B1">
        <w:rPr>
          <w:rFonts w:ascii="Times New Roman" w:hAnsi="Times New Roman" w:cs="Times New Roman"/>
          <w:sz w:val="24"/>
          <w:szCs w:val="24"/>
        </w:rPr>
        <w:t>Постановление</w:t>
      </w:r>
      <w:r w:rsidR="00770327">
        <w:rPr>
          <w:rFonts w:ascii="Times New Roman" w:hAnsi="Times New Roman" w:cs="Times New Roman"/>
          <w:sz w:val="24"/>
          <w:szCs w:val="24"/>
        </w:rPr>
        <w:t xml:space="preserve"> в </w:t>
      </w:r>
      <w:r w:rsidR="0089669F">
        <w:rPr>
          <w:rFonts w:ascii="Times New Roman" w:hAnsi="Times New Roman" w:cs="Times New Roman"/>
          <w:sz w:val="24"/>
          <w:szCs w:val="24"/>
        </w:rPr>
        <w:t xml:space="preserve">газете «Вести </w:t>
      </w:r>
      <w:proofErr w:type="spellStart"/>
      <w:r w:rsidR="0089669F">
        <w:rPr>
          <w:rFonts w:ascii="Times New Roman" w:hAnsi="Times New Roman" w:cs="Times New Roman"/>
          <w:sz w:val="24"/>
          <w:szCs w:val="24"/>
        </w:rPr>
        <w:t>Баженовского</w:t>
      </w:r>
      <w:proofErr w:type="spellEnd"/>
      <w:r w:rsidR="0089669F">
        <w:rPr>
          <w:rFonts w:ascii="Times New Roman" w:hAnsi="Times New Roman" w:cs="Times New Roman"/>
          <w:sz w:val="24"/>
          <w:szCs w:val="24"/>
        </w:rPr>
        <w:t xml:space="preserve"> сельского поселения» и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="00770327">
        <w:rPr>
          <w:rFonts w:ascii="Times New Roman" w:hAnsi="Times New Roman" w:cs="Times New Roman"/>
          <w:sz w:val="24"/>
          <w:szCs w:val="24"/>
        </w:rPr>
        <w:t>с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айте </w:t>
      </w:r>
      <w:r w:rsidR="008966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03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96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69F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966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7032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.bajenovskoe.ru</w:t>
        </w:r>
      </w:hyperlink>
      <w:r w:rsidR="00C12C09" w:rsidRPr="00FB15B1">
        <w:rPr>
          <w:rFonts w:ascii="Times New Roman" w:hAnsi="Times New Roman" w:cs="Times New Roman"/>
          <w:sz w:val="24"/>
          <w:szCs w:val="24"/>
        </w:rPr>
        <w:t xml:space="preserve"> .     </w:t>
      </w:r>
    </w:p>
    <w:p w14:paraId="7FB14C1B" w14:textId="4F31A194" w:rsidR="00C12C09" w:rsidRDefault="00D53A9F" w:rsidP="008966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. </w:t>
      </w:r>
      <w:r w:rsidR="00142053" w:rsidRPr="00FB15B1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14:paraId="3491E6C2" w14:textId="77777777" w:rsidR="00DA5B90" w:rsidRDefault="00DA5B90" w:rsidP="0089669F">
      <w:pPr>
        <w:ind w:firstLine="567"/>
        <w:jc w:val="both"/>
        <w:rPr>
          <w:sz w:val="24"/>
          <w:szCs w:val="24"/>
        </w:rPr>
      </w:pPr>
    </w:p>
    <w:p w14:paraId="09C5B81B" w14:textId="0C4DA3DF" w:rsidR="00DA5B90" w:rsidRDefault="00DA5B90" w:rsidP="008C7F85">
      <w:pPr>
        <w:ind w:firstLine="720"/>
        <w:jc w:val="both"/>
        <w:rPr>
          <w:sz w:val="24"/>
          <w:szCs w:val="24"/>
        </w:rPr>
      </w:pPr>
    </w:p>
    <w:p w14:paraId="19944BE6" w14:textId="69307EA2" w:rsidR="005B36A8" w:rsidRDefault="005B36A8" w:rsidP="008C7F85">
      <w:pPr>
        <w:ind w:firstLine="720"/>
        <w:jc w:val="both"/>
        <w:rPr>
          <w:sz w:val="24"/>
          <w:szCs w:val="24"/>
        </w:rPr>
      </w:pPr>
    </w:p>
    <w:p w14:paraId="04770304" w14:textId="77777777" w:rsidR="005B36A8" w:rsidRDefault="005B36A8" w:rsidP="0089669F">
      <w:pPr>
        <w:jc w:val="both"/>
        <w:rPr>
          <w:sz w:val="24"/>
          <w:szCs w:val="24"/>
        </w:rPr>
      </w:pPr>
    </w:p>
    <w:p w14:paraId="4B261428" w14:textId="17EA121E" w:rsidR="008C7F85" w:rsidRPr="008C7F85" w:rsidRDefault="008C7F85" w:rsidP="00FA75F0">
      <w:pPr>
        <w:jc w:val="both"/>
        <w:rPr>
          <w:sz w:val="24"/>
          <w:szCs w:val="24"/>
        </w:rPr>
      </w:pPr>
      <w:r w:rsidRPr="008C7F85">
        <w:rPr>
          <w:sz w:val="24"/>
          <w:szCs w:val="24"/>
        </w:rPr>
        <w:t>Глав</w:t>
      </w:r>
      <w:r w:rsidR="009B70A6">
        <w:rPr>
          <w:sz w:val="24"/>
          <w:szCs w:val="24"/>
        </w:rPr>
        <w:t>а</w:t>
      </w:r>
      <w:r w:rsidRPr="008C7F85">
        <w:rPr>
          <w:sz w:val="24"/>
          <w:szCs w:val="24"/>
        </w:rPr>
        <w:t xml:space="preserve"> муниципального образования </w:t>
      </w:r>
    </w:p>
    <w:p w14:paraId="0EE02A89" w14:textId="4E801BD9" w:rsidR="008C7F85" w:rsidRDefault="008C7F85" w:rsidP="00FA75F0">
      <w:pPr>
        <w:jc w:val="both"/>
        <w:rPr>
          <w:sz w:val="24"/>
          <w:szCs w:val="24"/>
        </w:rPr>
      </w:pPr>
      <w:proofErr w:type="spellStart"/>
      <w:r w:rsidRPr="008C7F85">
        <w:rPr>
          <w:sz w:val="24"/>
          <w:szCs w:val="24"/>
        </w:rPr>
        <w:t>Баженовское</w:t>
      </w:r>
      <w:proofErr w:type="spellEnd"/>
      <w:r w:rsidRPr="008C7F85">
        <w:rPr>
          <w:sz w:val="24"/>
          <w:szCs w:val="24"/>
        </w:rPr>
        <w:t xml:space="preserve"> сельское поселение                              </w:t>
      </w:r>
      <w:r w:rsidR="00FA75F0">
        <w:rPr>
          <w:sz w:val="24"/>
          <w:szCs w:val="24"/>
        </w:rPr>
        <w:t xml:space="preserve">             </w:t>
      </w:r>
      <w:r w:rsidRPr="008C7F85">
        <w:rPr>
          <w:sz w:val="24"/>
          <w:szCs w:val="24"/>
        </w:rPr>
        <w:t xml:space="preserve">    </w:t>
      </w:r>
      <w:r w:rsidR="0089669F">
        <w:rPr>
          <w:sz w:val="24"/>
          <w:szCs w:val="24"/>
        </w:rPr>
        <w:t xml:space="preserve">               </w:t>
      </w:r>
      <w:r w:rsidRPr="008C7F85">
        <w:rPr>
          <w:sz w:val="24"/>
          <w:szCs w:val="24"/>
        </w:rPr>
        <w:t>С.М. Спирин</w:t>
      </w:r>
    </w:p>
    <w:p w14:paraId="567D5A75" w14:textId="22041F49" w:rsidR="00770327" w:rsidRDefault="00770327" w:rsidP="00FA75F0">
      <w:pPr>
        <w:jc w:val="both"/>
        <w:rPr>
          <w:sz w:val="24"/>
          <w:szCs w:val="24"/>
        </w:rPr>
      </w:pPr>
    </w:p>
    <w:p w14:paraId="1330F2C3" w14:textId="57DDE201" w:rsidR="00770327" w:rsidRDefault="00770327" w:rsidP="00FA75F0">
      <w:pPr>
        <w:jc w:val="both"/>
        <w:rPr>
          <w:sz w:val="24"/>
          <w:szCs w:val="24"/>
        </w:rPr>
      </w:pPr>
    </w:p>
    <w:p w14:paraId="20878EEA" w14:textId="0B827769" w:rsidR="008D1CF0" w:rsidRDefault="008D1CF0" w:rsidP="00FA75F0">
      <w:pPr>
        <w:jc w:val="both"/>
        <w:rPr>
          <w:sz w:val="24"/>
          <w:szCs w:val="24"/>
        </w:rPr>
      </w:pPr>
    </w:p>
    <w:p w14:paraId="272BA6CD" w14:textId="50AACE07" w:rsidR="008D1CF0" w:rsidRDefault="008D1CF0" w:rsidP="00FA75F0">
      <w:pPr>
        <w:jc w:val="both"/>
        <w:rPr>
          <w:sz w:val="24"/>
          <w:szCs w:val="24"/>
        </w:rPr>
      </w:pPr>
    </w:p>
    <w:p w14:paraId="43AECE4A" w14:textId="242CCE5E" w:rsidR="008D1CF0" w:rsidRDefault="008D1CF0" w:rsidP="00FA75F0">
      <w:pPr>
        <w:jc w:val="both"/>
        <w:rPr>
          <w:sz w:val="24"/>
          <w:szCs w:val="24"/>
        </w:rPr>
      </w:pPr>
    </w:p>
    <w:p w14:paraId="65F5ABB0" w14:textId="1CC859FA" w:rsidR="008D1CF0" w:rsidRDefault="008D1CF0" w:rsidP="00FA75F0">
      <w:pPr>
        <w:jc w:val="both"/>
        <w:rPr>
          <w:sz w:val="24"/>
          <w:szCs w:val="24"/>
        </w:rPr>
      </w:pPr>
    </w:p>
    <w:p w14:paraId="4D3099E5" w14:textId="5C8CCA5E" w:rsidR="008D1CF0" w:rsidRDefault="008D1CF0" w:rsidP="00FA75F0">
      <w:pPr>
        <w:jc w:val="both"/>
        <w:rPr>
          <w:sz w:val="24"/>
          <w:szCs w:val="24"/>
        </w:rPr>
      </w:pPr>
    </w:p>
    <w:p w14:paraId="203C72BC" w14:textId="4A0A5011" w:rsidR="008D1CF0" w:rsidRDefault="008D1CF0" w:rsidP="00FA75F0">
      <w:pPr>
        <w:jc w:val="both"/>
        <w:rPr>
          <w:sz w:val="24"/>
          <w:szCs w:val="24"/>
        </w:rPr>
      </w:pPr>
    </w:p>
    <w:p w14:paraId="08AE77BE" w14:textId="28346627" w:rsidR="008D1CF0" w:rsidRDefault="008D1CF0" w:rsidP="00FA75F0">
      <w:pPr>
        <w:jc w:val="both"/>
        <w:rPr>
          <w:sz w:val="24"/>
          <w:szCs w:val="24"/>
        </w:rPr>
      </w:pPr>
    </w:p>
    <w:p w14:paraId="7D3FAD7F" w14:textId="0EEFDE58" w:rsidR="008D1CF0" w:rsidRDefault="008D1CF0" w:rsidP="00FA75F0">
      <w:pPr>
        <w:jc w:val="both"/>
        <w:rPr>
          <w:sz w:val="24"/>
          <w:szCs w:val="24"/>
        </w:rPr>
      </w:pPr>
    </w:p>
    <w:p w14:paraId="23319D87" w14:textId="4175096D" w:rsidR="008D1CF0" w:rsidRDefault="008D1CF0" w:rsidP="00FA75F0">
      <w:pPr>
        <w:jc w:val="both"/>
        <w:rPr>
          <w:sz w:val="24"/>
          <w:szCs w:val="24"/>
        </w:rPr>
      </w:pPr>
    </w:p>
    <w:p w14:paraId="41F77C14" w14:textId="4E5FF12B" w:rsidR="008D1CF0" w:rsidRDefault="008D1CF0" w:rsidP="00FA75F0">
      <w:pPr>
        <w:jc w:val="both"/>
        <w:rPr>
          <w:sz w:val="24"/>
          <w:szCs w:val="24"/>
        </w:rPr>
      </w:pPr>
    </w:p>
    <w:p w14:paraId="51B3D9A9" w14:textId="7BB1F677" w:rsidR="008D1CF0" w:rsidRDefault="008D1CF0" w:rsidP="00FA75F0">
      <w:pPr>
        <w:jc w:val="both"/>
        <w:rPr>
          <w:sz w:val="24"/>
          <w:szCs w:val="24"/>
        </w:rPr>
      </w:pPr>
    </w:p>
    <w:p w14:paraId="75493DC5" w14:textId="15D3A93A" w:rsidR="008D1CF0" w:rsidRDefault="008D1CF0" w:rsidP="00FA75F0">
      <w:pPr>
        <w:jc w:val="both"/>
        <w:rPr>
          <w:sz w:val="24"/>
          <w:szCs w:val="24"/>
        </w:rPr>
      </w:pPr>
    </w:p>
    <w:p w14:paraId="740FD6E1" w14:textId="1EB37A83" w:rsidR="008D1CF0" w:rsidRDefault="008D1CF0" w:rsidP="00FA75F0">
      <w:pPr>
        <w:jc w:val="both"/>
        <w:rPr>
          <w:sz w:val="24"/>
          <w:szCs w:val="24"/>
        </w:rPr>
      </w:pPr>
    </w:p>
    <w:p w14:paraId="666FC855" w14:textId="69654F6D" w:rsidR="008D1CF0" w:rsidRDefault="008D1CF0" w:rsidP="00FA75F0">
      <w:pPr>
        <w:jc w:val="both"/>
        <w:rPr>
          <w:sz w:val="24"/>
          <w:szCs w:val="24"/>
        </w:rPr>
      </w:pPr>
    </w:p>
    <w:p w14:paraId="6EA4EDAC" w14:textId="483EE0F6" w:rsidR="008D1CF0" w:rsidRDefault="008D1CF0" w:rsidP="00FA75F0">
      <w:pPr>
        <w:jc w:val="both"/>
        <w:rPr>
          <w:sz w:val="24"/>
          <w:szCs w:val="24"/>
        </w:rPr>
      </w:pPr>
    </w:p>
    <w:p w14:paraId="2F49126A" w14:textId="21542634" w:rsidR="008D1CF0" w:rsidRDefault="008D1CF0" w:rsidP="00FA75F0">
      <w:pPr>
        <w:jc w:val="both"/>
        <w:rPr>
          <w:sz w:val="24"/>
          <w:szCs w:val="24"/>
        </w:rPr>
      </w:pPr>
    </w:p>
    <w:p w14:paraId="344A6D7C" w14:textId="26570AA9" w:rsidR="008D1CF0" w:rsidRDefault="008D1CF0" w:rsidP="00FA75F0">
      <w:pPr>
        <w:jc w:val="both"/>
        <w:rPr>
          <w:sz w:val="24"/>
          <w:szCs w:val="24"/>
        </w:rPr>
      </w:pPr>
    </w:p>
    <w:p w14:paraId="7440BC59" w14:textId="7286A30E" w:rsidR="008D1CF0" w:rsidRDefault="008D1CF0" w:rsidP="00FA75F0">
      <w:pPr>
        <w:jc w:val="both"/>
        <w:rPr>
          <w:sz w:val="24"/>
          <w:szCs w:val="24"/>
        </w:rPr>
      </w:pPr>
    </w:p>
    <w:p w14:paraId="322A52B0" w14:textId="1CB2F47E" w:rsidR="008D1CF0" w:rsidRDefault="008D1CF0" w:rsidP="00FA75F0">
      <w:pPr>
        <w:jc w:val="both"/>
        <w:rPr>
          <w:sz w:val="24"/>
          <w:szCs w:val="24"/>
        </w:rPr>
      </w:pPr>
    </w:p>
    <w:p w14:paraId="185A555A" w14:textId="5C890D6C" w:rsidR="008D1CF0" w:rsidRDefault="008D1CF0" w:rsidP="00FA75F0">
      <w:pPr>
        <w:jc w:val="both"/>
        <w:rPr>
          <w:sz w:val="24"/>
          <w:szCs w:val="24"/>
        </w:rPr>
      </w:pPr>
    </w:p>
    <w:p w14:paraId="10D4DD20" w14:textId="5133D5E3" w:rsidR="008D1CF0" w:rsidRDefault="008D1CF0" w:rsidP="00FA75F0">
      <w:pPr>
        <w:jc w:val="both"/>
        <w:rPr>
          <w:sz w:val="24"/>
          <w:szCs w:val="24"/>
        </w:rPr>
      </w:pPr>
    </w:p>
    <w:p w14:paraId="4CA14752" w14:textId="6239F72B" w:rsidR="008D1CF0" w:rsidRDefault="008D1CF0" w:rsidP="00FA75F0">
      <w:pPr>
        <w:jc w:val="both"/>
        <w:rPr>
          <w:sz w:val="24"/>
          <w:szCs w:val="24"/>
        </w:rPr>
      </w:pPr>
    </w:p>
    <w:p w14:paraId="64CC196A" w14:textId="04F7EDD3" w:rsidR="008D1CF0" w:rsidRDefault="008D1CF0" w:rsidP="00FA75F0">
      <w:pPr>
        <w:jc w:val="both"/>
        <w:rPr>
          <w:sz w:val="24"/>
          <w:szCs w:val="24"/>
        </w:rPr>
      </w:pPr>
    </w:p>
    <w:p w14:paraId="366B63DC" w14:textId="50E2CF34" w:rsidR="008D1CF0" w:rsidRDefault="008D1CF0" w:rsidP="00FA75F0">
      <w:pPr>
        <w:jc w:val="both"/>
        <w:rPr>
          <w:sz w:val="24"/>
          <w:szCs w:val="24"/>
        </w:rPr>
      </w:pPr>
    </w:p>
    <w:p w14:paraId="2833E764" w14:textId="6A40B793" w:rsidR="008D1CF0" w:rsidRDefault="008D1CF0" w:rsidP="00FA75F0">
      <w:pPr>
        <w:jc w:val="both"/>
        <w:rPr>
          <w:sz w:val="24"/>
          <w:szCs w:val="24"/>
        </w:rPr>
      </w:pPr>
    </w:p>
    <w:p w14:paraId="4FCF70D9" w14:textId="642904A1" w:rsidR="008D1CF0" w:rsidRDefault="008D1CF0" w:rsidP="00FA75F0">
      <w:pPr>
        <w:jc w:val="both"/>
        <w:rPr>
          <w:sz w:val="24"/>
          <w:szCs w:val="24"/>
        </w:rPr>
      </w:pPr>
    </w:p>
    <w:p w14:paraId="14A37F7D" w14:textId="5F5EA092" w:rsidR="008D1CF0" w:rsidRDefault="008D1CF0" w:rsidP="00FA75F0">
      <w:pPr>
        <w:jc w:val="both"/>
        <w:rPr>
          <w:sz w:val="24"/>
          <w:szCs w:val="24"/>
        </w:rPr>
      </w:pPr>
    </w:p>
    <w:p w14:paraId="4C42E9CA" w14:textId="3E0FC1AD" w:rsidR="008D1CF0" w:rsidRDefault="008D1CF0" w:rsidP="00FA75F0">
      <w:pPr>
        <w:jc w:val="both"/>
        <w:rPr>
          <w:sz w:val="24"/>
          <w:szCs w:val="24"/>
        </w:rPr>
      </w:pPr>
    </w:p>
    <w:p w14:paraId="7D85D4C6" w14:textId="1240A259" w:rsidR="008D1CF0" w:rsidRDefault="008D1CF0" w:rsidP="00FA75F0">
      <w:pPr>
        <w:jc w:val="both"/>
        <w:rPr>
          <w:sz w:val="24"/>
          <w:szCs w:val="24"/>
        </w:rPr>
      </w:pPr>
    </w:p>
    <w:p w14:paraId="54A0F1E5" w14:textId="3D6CB58F" w:rsidR="008D1CF0" w:rsidRDefault="008D1CF0" w:rsidP="00FA75F0">
      <w:pPr>
        <w:jc w:val="both"/>
        <w:rPr>
          <w:sz w:val="24"/>
          <w:szCs w:val="24"/>
        </w:rPr>
      </w:pPr>
    </w:p>
    <w:p w14:paraId="0E7E00D9" w14:textId="12F34CC4" w:rsidR="008D1CF0" w:rsidRDefault="008D1CF0" w:rsidP="00FA75F0">
      <w:pPr>
        <w:jc w:val="both"/>
        <w:rPr>
          <w:sz w:val="24"/>
          <w:szCs w:val="24"/>
        </w:rPr>
      </w:pPr>
    </w:p>
    <w:p w14:paraId="1AD4BD11" w14:textId="6E66020D" w:rsidR="008D1CF0" w:rsidRDefault="008D1CF0" w:rsidP="00FA75F0">
      <w:pPr>
        <w:jc w:val="both"/>
        <w:rPr>
          <w:sz w:val="24"/>
          <w:szCs w:val="24"/>
        </w:rPr>
      </w:pPr>
    </w:p>
    <w:p w14:paraId="5A69947F" w14:textId="1F72BC02" w:rsidR="008D1CF0" w:rsidRDefault="008D1CF0" w:rsidP="00FA75F0">
      <w:pPr>
        <w:jc w:val="both"/>
        <w:rPr>
          <w:sz w:val="24"/>
          <w:szCs w:val="24"/>
        </w:rPr>
      </w:pPr>
    </w:p>
    <w:p w14:paraId="0FA35379" w14:textId="07C60C06" w:rsidR="008D1CF0" w:rsidRDefault="008D1CF0" w:rsidP="00FA75F0">
      <w:pPr>
        <w:jc w:val="both"/>
        <w:rPr>
          <w:sz w:val="24"/>
          <w:szCs w:val="24"/>
        </w:rPr>
      </w:pPr>
    </w:p>
    <w:p w14:paraId="53C7E518" w14:textId="36ACBC49" w:rsidR="008D1CF0" w:rsidRDefault="008D1CF0" w:rsidP="00FA75F0">
      <w:pPr>
        <w:jc w:val="both"/>
        <w:rPr>
          <w:sz w:val="24"/>
          <w:szCs w:val="24"/>
        </w:rPr>
      </w:pPr>
    </w:p>
    <w:p w14:paraId="1BC00BF2" w14:textId="31970B12" w:rsidR="008D1CF0" w:rsidRDefault="008D1CF0" w:rsidP="00FA75F0">
      <w:pPr>
        <w:jc w:val="both"/>
        <w:rPr>
          <w:sz w:val="24"/>
          <w:szCs w:val="24"/>
        </w:rPr>
      </w:pPr>
    </w:p>
    <w:p w14:paraId="2AF0D04D" w14:textId="77777777" w:rsidR="00172A78" w:rsidRDefault="00172A78" w:rsidP="0075648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14:paraId="402F9D53" w14:textId="77777777" w:rsidR="00172A78" w:rsidRDefault="00172A78" w:rsidP="00C12C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14:paraId="636CA96A" w14:textId="7373E546" w:rsidR="00C12C09" w:rsidRPr="00FB15B1" w:rsidRDefault="00C12C09" w:rsidP="00C12C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Утвержден</w:t>
      </w:r>
    </w:p>
    <w:p w14:paraId="5AAC4337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Постановлением</w:t>
      </w:r>
    </w:p>
    <w:p w14:paraId="1D9B6A8D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Главы муниципального образования</w:t>
      </w:r>
    </w:p>
    <w:p w14:paraId="6E536754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spellStart"/>
      <w:r w:rsidRPr="00FB15B1">
        <w:rPr>
          <w:rFonts w:ascii="Times New Roman" w:hAnsi="Times New Roman" w:cs="Times New Roman"/>
        </w:rPr>
        <w:t>Баженовское</w:t>
      </w:r>
      <w:proofErr w:type="spellEnd"/>
      <w:r w:rsidRPr="00FB15B1">
        <w:rPr>
          <w:rFonts w:ascii="Times New Roman" w:hAnsi="Times New Roman" w:cs="Times New Roman"/>
        </w:rPr>
        <w:t xml:space="preserve"> сельское поселение</w:t>
      </w:r>
    </w:p>
    <w:p w14:paraId="10B005FE" w14:textId="140923A5" w:rsidR="00C12C09" w:rsidRPr="00FB15B1" w:rsidRDefault="00A809B6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12C09" w:rsidRPr="00FB15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D6643D">
        <w:rPr>
          <w:rFonts w:ascii="Times New Roman" w:hAnsi="Times New Roman" w:cs="Times New Roman"/>
        </w:rPr>
        <w:t>25</w:t>
      </w:r>
      <w:r w:rsidR="007C6A66">
        <w:rPr>
          <w:rFonts w:ascii="Times New Roman" w:hAnsi="Times New Roman" w:cs="Times New Roman"/>
        </w:rPr>
        <w:t>.0</w:t>
      </w:r>
      <w:r w:rsidR="008D1CF0">
        <w:rPr>
          <w:rFonts w:ascii="Times New Roman" w:hAnsi="Times New Roman" w:cs="Times New Roman"/>
        </w:rPr>
        <w:t>5</w:t>
      </w:r>
      <w:r w:rsidR="007C6A66">
        <w:rPr>
          <w:rFonts w:ascii="Times New Roman" w:hAnsi="Times New Roman" w:cs="Times New Roman"/>
        </w:rPr>
        <w:t>.</w:t>
      </w:r>
      <w:r w:rsidR="00D53A9F">
        <w:rPr>
          <w:rFonts w:ascii="Times New Roman" w:hAnsi="Times New Roman" w:cs="Times New Roman"/>
        </w:rPr>
        <w:t xml:space="preserve"> </w:t>
      </w:r>
      <w:r w:rsidR="00C12C09" w:rsidRPr="00FB15B1">
        <w:rPr>
          <w:rFonts w:ascii="Times New Roman" w:hAnsi="Times New Roman" w:cs="Times New Roman"/>
        </w:rPr>
        <w:t>202</w:t>
      </w:r>
      <w:r w:rsidR="008D1CF0">
        <w:rPr>
          <w:rFonts w:ascii="Times New Roman" w:hAnsi="Times New Roman" w:cs="Times New Roman"/>
        </w:rPr>
        <w:t>2</w:t>
      </w:r>
      <w:r w:rsidR="00C12C09" w:rsidRPr="00FB15B1">
        <w:rPr>
          <w:rFonts w:ascii="Times New Roman" w:hAnsi="Times New Roman" w:cs="Times New Roman"/>
        </w:rPr>
        <w:t xml:space="preserve"> г. №  </w:t>
      </w:r>
    </w:p>
    <w:p w14:paraId="4BE29A25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40521C" w14:textId="77777777" w:rsidR="00C12C09" w:rsidRPr="00FB15B1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Порядок применения бюджетной классификации</w:t>
      </w:r>
    </w:p>
    <w:p w14:paraId="51D140BE" w14:textId="2441AE63" w:rsidR="00D855F5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Российской Федерации в части, относящейся к</w:t>
      </w:r>
      <w:r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</w:t>
      </w:r>
      <w:proofErr w:type="spellStart"/>
      <w:r w:rsidRPr="00FB15B1">
        <w:rPr>
          <w:rFonts w:ascii="Times New Roman" w:hAnsi="Times New Roman" w:cs="Times New Roman"/>
          <w:b/>
          <w:sz w:val="24"/>
          <w:szCs w:val="24"/>
        </w:rPr>
        <w:t>Баженовско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Pr="00FB15B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е, в 202</w:t>
      </w:r>
      <w:r w:rsidR="009D0D47">
        <w:rPr>
          <w:rFonts w:ascii="Times New Roman" w:hAnsi="Times New Roman" w:cs="Times New Roman"/>
          <w:b/>
          <w:sz w:val="24"/>
          <w:szCs w:val="24"/>
        </w:rPr>
        <w:t>2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</w:t>
      </w:r>
      <w:r w:rsidR="009E79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9ADFC0" w14:textId="3798475F" w:rsidR="00C12C09" w:rsidRPr="00FB15B1" w:rsidRDefault="009E793C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D0D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D0D4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C12C09" w:rsidRPr="00FB1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C0D542" w14:textId="77777777" w:rsidR="00D53A9F" w:rsidRDefault="00D53A9F" w:rsidP="00C12C0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13659205" w14:textId="47A4C25A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1. ОБЩИЕ ПОЛОЖЕНИЯ</w:t>
      </w:r>
    </w:p>
    <w:p w14:paraId="3A9F7C05" w14:textId="77777777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3659A1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положениями </w:t>
      </w:r>
      <w:hyperlink r:id="rId9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главы 4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BD6439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2. Настоящий порядок устанавливает:</w:t>
      </w:r>
    </w:p>
    <w:p w14:paraId="0E2478A9" w14:textId="69D6E50D" w:rsidR="00C12C09" w:rsidRDefault="009C63D4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</w:t>
      </w:r>
      <w:r w:rsidR="00C12C09" w:rsidRPr="00FB15B1">
        <w:rPr>
          <w:rFonts w:ascii="Times New Roman" w:hAnsi="Times New Roman" w:cs="Times New Roman"/>
          <w:sz w:val="24"/>
          <w:szCs w:val="24"/>
        </w:rPr>
        <w:t>труктуру</w:t>
      </w:r>
      <w:r w:rsidRPr="00FB15B1">
        <w:rPr>
          <w:rFonts w:ascii="Times New Roman" w:hAnsi="Times New Roman" w:cs="Times New Roman"/>
          <w:sz w:val="24"/>
          <w:szCs w:val="24"/>
        </w:rPr>
        <w:t xml:space="preserve"> и 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порядок применения целевых статей расходов бюджета муниципального образования </w:t>
      </w:r>
      <w:proofErr w:type="spellStart"/>
      <w:r w:rsidR="00C12C09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14:paraId="741E15C3" w14:textId="323DA5AB" w:rsidR="009E793C" w:rsidRPr="00FB15B1" w:rsidRDefault="009E793C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применения целевых статей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14:paraId="28359608" w14:textId="332EC008" w:rsidR="00C12C09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порядок определения перечня и кодов целевых статей расходов бюджета</w:t>
      </w:r>
      <w:r w:rsidRPr="00FB15B1">
        <w:rPr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 Байкаловск</w:t>
      </w:r>
      <w:r w:rsidR="009E793C">
        <w:rPr>
          <w:rFonts w:ascii="Times New Roman" w:hAnsi="Times New Roman" w:cs="Times New Roman"/>
          <w:sz w:val="24"/>
          <w:szCs w:val="24"/>
        </w:rPr>
        <w:t>ого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E793C">
        <w:rPr>
          <w:rFonts w:ascii="Times New Roman" w:hAnsi="Times New Roman" w:cs="Times New Roman"/>
          <w:sz w:val="24"/>
          <w:szCs w:val="24"/>
        </w:rPr>
        <w:t>ого</w:t>
      </w:r>
      <w:r w:rsidRPr="00FB15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E793C">
        <w:rPr>
          <w:rFonts w:ascii="Times New Roman" w:hAnsi="Times New Roman" w:cs="Times New Roman"/>
          <w:sz w:val="24"/>
          <w:szCs w:val="24"/>
        </w:rPr>
        <w:t>а</w:t>
      </w:r>
      <w:r w:rsidRPr="00FB15B1">
        <w:rPr>
          <w:rFonts w:ascii="Times New Roman" w:hAnsi="Times New Roman" w:cs="Times New Roman"/>
          <w:sz w:val="24"/>
          <w:szCs w:val="24"/>
        </w:rPr>
        <w:t xml:space="preserve">, финансовое обеспечение которых осуществляется за счет межбюджетных трансфертов из бюджета муниципального образования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поселение, имеющих целевое назначение</w:t>
      </w:r>
      <w:r w:rsidR="009D0D47">
        <w:rPr>
          <w:rFonts w:ascii="Times New Roman" w:hAnsi="Times New Roman" w:cs="Times New Roman"/>
          <w:sz w:val="24"/>
          <w:szCs w:val="24"/>
        </w:rPr>
        <w:t>;</w:t>
      </w:r>
    </w:p>
    <w:p w14:paraId="2389D1EB" w14:textId="56FA97D0" w:rsidR="009D0D47" w:rsidRPr="00FB15B1" w:rsidRDefault="009D0D47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бюджетов.</w:t>
      </w:r>
    </w:p>
    <w:p w14:paraId="2AC971F2" w14:textId="77777777" w:rsidR="00C12C09" w:rsidRPr="00FB15B1" w:rsidRDefault="00C12C09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D251DDE" w14:textId="77777777" w:rsidR="00C12C09" w:rsidRPr="00FB15B1" w:rsidRDefault="00C12C09" w:rsidP="00B56E84">
      <w:pPr>
        <w:pStyle w:val="ConsPlusNormal"/>
        <w:jc w:val="both"/>
        <w:rPr>
          <w:sz w:val="24"/>
          <w:szCs w:val="24"/>
        </w:rPr>
      </w:pPr>
    </w:p>
    <w:p w14:paraId="63F79607" w14:textId="4336BD2C" w:rsidR="00C12C09" w:rsidRPr="00FB15B1" w:rsidRDefault="00C12C09" w:rsidP="009E793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2. СТРУКТУРА ЦЕЛЕВЫХ СТАТЕЙ</w:t>
      </w:r>
    </w:p>
    <w:p w14:paraId="2C437637" w14:textId="481AD9DE" w:rsidR="00C12C09" w:rsidRPr="00FB15B1" w:rsidRDefault="00C12C09" w:rsidP="009E79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РАСХОДОВ БЮДЖЕТА МУНИЦИПАЛЬНОГО ОБРАЗОВАНИЯ БАЖЕНОВСКОЕ СЕЛЬСКОЕ ПОСЕЛЕНИЕ</w:t>
      </w:r>
    </w:p>
    <w:p w14:paraId="331AF67F" w14:textId="77777777" w:rsidR="00C12C09" w:rsidRPr="00FB15B1" w:rsidRDefault="00C12C09" w:rsidP="00B56E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6F29CC" w14:textId="31C1DC1D" w:rsidR="00C12C09" w:rsidRPr="00FB15B1" w:rsidRDefault="00C12C09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5B1">
        <w:rPr>
          <w:sz w:val="24"/>
          <w:szCs w:val="24"/>
        </w:rPr>
        <w:t xml:space="preserve">3. Целевые статьи расходов бюджета муниципального образования </w:t>
      </w:r>
      <w:proofErr w:type="spellStart"/>
      <w:r w:rsidRPr="00FB15B1">
        <w:rPr>
          <w:sz w:val="24"/>
          <w:szCs w:val="24"/>
        </w:rPr>
        <w:t>Баженовское</w:t>
      </w:r>
      <w:proofErr w:type="spellEnd"/>
      <w:r w:rsidRPr="00FB15B1">
        <w:rPr>
          <w:sz w:val="24"/>
          <w:szCs w:val="24"/>
        </w:rPr>
        <w:t xml:space="preserve"> сельское поселение (далее – местный бюджет) обеспечивают привязку бюджетных ассигнований местного бюджета к муниципальным программам МО </w:t>
      </w:r>
      <w:proofErr w:type="spellStart"/>
      <w:r w:rsidRPr="00FB15B1">
        <w:rPr>
          <w:sz w:val="24"/>
          <w:szCs w:val="24"/>
        </w:rPr>
        <w:t>Баженовское</w:t>
      </w:r>
      <w:proofErr w:type="spellEnd"/>
      <w:r w:rsidRPr="00FB15B1">
        <w:rPr>
          <w:sz w:val="24"/>
          <w:szCs w:val="24"/>
        </w:rPr>
        <w:t xml:space="preserve"> сельское поселение, их подпрограммам и (или)</w:t>
      </w:r>
      <w:r w:rsidR="003F3270" w:rsidRPr="00FB15B1">
        <w:rPr>
          <w:sz w:val="24"/>
          <w:szCs w:val="24"/>
        </w:rPr>
        <w:t xml:space="preserve"> не включенным в муниципальные программы направлениям деятельности (функциям) </w:t>
      </w:r>
      <w:r w:rsidRPr="00FB15B1">
        <w:rPr>
          <w:sz w:val="24"/>
          <w:szCs w:val="24"/>
        </w:rPr>
        <w:t>органов местного самоуправления</w:t>
      </w:r>
      <w:r w:rsidR="003F3270" w:rsidRPr="00FB15B1">
        <w:rPr>
          <w:sz w:val="24"/>
          <w:szCs w:val="24"/>
        </w:rPr>
        <w:t xml:space="preserve"> (далее непрограммные)</w:t>
      </w:r>
      <w:r w:rsidRPr="00FB15B1">
        <w:rPr>
          <w:sz w:val="24"/>
          <w:szCs w:val="24"/>
        </w:rPr>
        <w:t>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</w:p>
    <w:p w14:paraId="3FA351C6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14:paraId="7784EA86" w14:textId="083D092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562F64" w:rsidRPr="00FB15B1">
        <w:rPr>
          <w:rFonts w:ascii="Times New Roman" w:hAnsi="Times New Roman" w:cs="Times New Roman"/>
          <w:sz w:val="24"/>
          <w:szCs w:val="24"/>
        </w:rPr>
        <w:lastRenderedPageBreak/>
        <w:t>ассигнований по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муниципальны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43243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поселение, непрограммны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43243" w:rsidRPr="00FB15B1">
        <w:rPr>
          <w:rFonts w:ascii="Times New Roman" w:hAnsi="Times New Roman" w:cs="Times New Roman"/>
          <w:sz w:val="24"/>
          <w:szCs w:val="24"/>
        </w:rPr>
        <w:t>ям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самоуправления;</w:t>
      </w:r>
    </w:p>
    <w:p w14:paraId="41260F77" w14:textId="20486E60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подпрограммы (третий разряд кода целевой статьи), предназначенный для кодирования 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</w:t>
      </w:r>
      <w:r w:rsidRPr="00FB15B1">
        <w:rPr>
          <w:rFonts w:ascii="Times New Roman" w:hAnsi="Times New Roman" w:cs="Times New Roman"/>
          <w:sz w:val="24"/>
          <w:szCs w:val="24"/>
        </w:rPr>
        <w:t>подпрограмм</w:t>
      </w:r>
      <w:r w:rsidR="00BC379F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муниципальных программ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 и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непрограммны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х </w:t>
      </w:r>
      <w:r w:rsidRPr="00FB15B1">
        <w:rPr>
          <w:rFonts w:ascii="Times New Roman" w:hAnsi="Times New Roman" w:cs="Times New Roman"/>
          <w:sz w:val="24"/>
          <w:szCs w:val="24"/>
        </w:rPr>
        <w:t>направлений деятельности;</w:t>
      </w:r>
    </w:p>
    <w:p w14:paraId="6C2C1A93" w14:textId="620DD1D9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мероприятия (четвертый и пятый разряды кода целевой статьи), предназначенный для кодирования </w:t>
      </w:r>
      <w:r w:rsidR="005C6538" w:rsidRPr="00FB15B1">
        <w:rPr>
          <w:rFonts w:ascii="Times New Roman" w:hAnsi="Times New Roman" w:cs="Times New Roman"/>
          <w:sz w:val="24"/>
          <w:szCs w:val="24"/>
        </w:rPr>
        <w:t>бюджетных ассигнований по м</w:t>
      </w:r>
      <w:r w:rsidRPr="00FB15B1">
        <w:rPr>
          <w:rFonts w:ascii="Times New Roman" w:hAnsi="Times New Roman" w:cs="Times New Roman"/>
          <w:sz w:val="24"/>
          <w:szCs w:val="24"/>
        </w:rPr>
        <w:t>ероприяти</w:t>
      </w:r>
      <w:r w:rsidR="005C6538" w:rsidRPr="00FB15B1">
        <w:rPr>
          <w:rFonts w:ascii="Times New Roman" w:hAnsi="Times New Roman" w:cs="Times New Roman"/>
          <w:sz w:val="24"/>
          <w:szCs w:val="24"/>
        </w:rPr>
        <w:t xml:space="preserve">ям, национальным проектам в рамках подпрограмм муниципальных программ МО </w:t>
      </w:r>
      <w:proofErr w:type="spellStart"/>
      <w:r w:rsidR="005C6538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5C6538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и непрограммных направлений деятельности;</w:t>
      </w:r>
    </w:p>
    <w:p w14:paraId="73046B24" w14:textId="562EBC16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направления расходов (шестой </w:t>
      </w:r>
      <w:r w:rsidR="00D855F5">
        <w:rPr>
          <w:rFonts w:ascii="Times New Roman" w:hAnsi="Times New Roman" w:cs="Times New Roman"/>
          <w:sz w:val="24"/>
          <w:szCs w:val="24"/>
        </w:rPr>
        <w:t>–</w:t>
      </w:r>
      <w:r w:rsidRPr="00FB15B1">
        <w:rPr>
          <w:rFonts w:ascii="Times New Roman" w:hAnsi="Times New Roman" w:cs="Times New Roman"/>
          <w:sz w:val="24"/>
          <w:szCs w:val="24"/>
        </w:rPr>
        <w:t xml:space="preserve"> десятый разряды кода целевой статьи), предназначенный для кодирования 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соответствующему </w:t>
      </w:r>
      <w:r w:rsidRPr="00FB15B1">
        <w:rPr>
          <w:rFonts w:ascii="Times New Roman" w:hAnsi="Times New Roman" w:cs="Times New Roman"/>
          <w:sz w:val="24"/>
          <w:szCs w:val="24"/>
        </w:rPr>
        <w:t>направлени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ю (цели) </w:t>
      </w:r>
      <w:r w:rsidRPr="00FB15B1">
        <w:rPr>
          <w:rFonts w:ascii="Times New Roman" w:hAnsi="Times New Roman" w:cs="Times New Roman"/>
          <w:sz w:val="24"/>
          <w:szCs w:val="24"/>
        </w:rPr>
        <w:t>расходования средств.</w:t>
      </w:r>
    </w:p>
    <w:p w14:paraId="0B8F3A18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B4617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Структура кода целевой статьи приведена в таблице:</w:t>
      </w:r>
    </w:p>
    <w:p w14:paraId="730CF025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B15B1" w:rsidRPr="00FB15B1" w14:paraId="1F9DEB93" w14:textId="77777777" w:rsidTr="00C12C09">
        <w:tc>
          <w:tcPr>
            <w:tcW w:w="9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F52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FB15B1" w:rsidRPr="00FB15B1" w14:paraId="64B3F3E1" w14:textId="77777777" w:rsidTr="00C12C09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7A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программы (непрограммного направления)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B1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подпрограммы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220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мероприятия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57E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направления расходов</w:t>
            </w:r>
          </w:p>
        </w:tc>
      </w:tr>
      <w:tr w:rsidR="00FB15B1" w:rsidRPr="00FB15B1" w14:paraId="6C5FECD1" w14:textId="77777777" w:rsidTr="00C12C0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829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C8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65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0A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847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28F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8ED4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D8E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8F73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7D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14:paraId="038A1D78" w14:textId="75441216" w:rsidR="009A2086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Целевым статьям местного бюджета присваиваются уникальные коды, сформированные с применением буквенно-цифрового ряда</w:t>
      </w:r>
      <w:r w:rsidRPr="00880DB4">
        <w:rPr>
          <w:rFonts w:ascii="Times New Roman" w:hAnsi="Times New Roman" w:cs="Times New Roman"/>
          <w:sz w:val="24"/>
          <w:szCs w:val="24"/>
        </w:rPr>
        <w:t xml:space="preserve">: </w:t>
      </w:r>
      <w:r w:rsidR="00880DB4" w:rsidRPr="00880DB4">
        <w:rPr>
          <w:rFonts w:ascii="Times New Roman" w:hAnsi="Times New Roman" w:cs="Times New Roman"/>
          <w:sz w:val="24"/>
          <w:szCs w:val="24"/>
        </w:rPr>
        <w:t xml:space="preserve"> </w:t>
      </w:r>
      <w:r w:rsidRPr="00880DB4">
        <w:rPr>
          <w:rFonts w:ascii="Times New Roman" w:hAnsi="Times New Roman" w:cs="Times New Roman"/>
          <w:sz w:val="24"/>
          <w:szCs w:val="24"/>
        </w:rPr>
        <w:t xml:space="preserve">0, 1, 2, 3, 4, 5, 6, 7, 8, 9, Б,  Г, Д, Ж, И, К, Л, М, П, С, Ф, Ц, Ч, Ш, Щ, Э, Ю, Я, D, F, G, I, J, L, </w:t>
      </w:r>
      <w:r w:rsidR="009D0D4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0DB4">
        <w:rPr>
          <w:rFonts w:ascii="Times New Roman" w:hAnsi="Times New Roman" w:cs="Times New Roman"/>
          <w:sz w:val="24"/>
          <w:szCs w:val="24"/>
        </w:rPr>
        <w:t>, Q, R, S, T, U, V, W, Y, Z</w:t>
      </w:r>
      <w:r w:rsidR="009D0D47">
        <w:rPr>
          <w:rFonts w:ascii="Times New Roman" w:hAnsi="Times New Roman" w:cs="Times New Roman"/>
          <w:sz w:val="24"/>
          <w:szCs w:val="24"/>
        </w:rPr>
        <w:t>, за</w:t>
      </w:r>
      <w:r w:rsidR="009A2086"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пунктами 5 и 6 настоящего порядка.</w:t>
      </w:r>
    </w:p>
    <w:p w14:paraId="79EC258C" w14:textId="77777777" w:rsidR="009A2086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порядке, установленном Министерством финансов Российской Федерации, формируются целевые статьи для отражения расходов местного бюджета:</w:t>
      </w:r>
    </w:p>
    <w:p w14:paraId="1548486B" w14:textId="02A8C407" w:rsidR="009A2086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федерального бюджета;</w:t>
      </w:r>
    </w:p>
    <w:p w14:paraId="370CEEBC" w14:textId="70AB72E5" w:rsidR="00C12C09" w:rsidRDefault="009A2086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561">
        <w:rPr>
          <w:rFonts w:ascii="Times New Roman" w:hAnsi="Times New Roman" w:cs="Times New Roman"/>
          <w:sz w:val="24"/>
          <w:szCs w:val="24"/>
        </w:rPr>
        <w:t>на достижение целей национальных (федеральных) проектов.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A822" w14:textId="438E4212" w:rsidR="006769D9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порядке, установленном Министерством финансов Свердловской области, формируются целевые статьи для отражения расходов местного бюджета:</w:t>
      </w:r>
    </w:p>
    <w:p w14:paraId="43899763" w14:textId="483FE3E4" w:rsidR="006769D9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областного бюджета.</w:t>
      </w:r>
    </w:p>
    <w:p w14:paraId="5616729A" w14:textId="7E46A35A" w:rsidR="006769D9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  В порядке, установленном Администрацией Байкаловского муниципального района Свердловской области, формируются целевые статьи для отражения расходов местного бюджета:</w:t>
      </w:r>
    </w:p>
    <w:p w14:paraId="76F5A8BB" w14:textId="79759F87" w:rsidR="006769D9" w:rsidRPr="009D0D47" w:rsidRDefault="006769D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предоставляются межбюджетные трансферты из бюджета Байкаловского муниципального района</w:t>
      </w:r>
      <w:r w:rsidR="009C3561">
        <w:rPr>
          <w:rFonts w:ascii="Times New Roman" w:hAnsi="Times New Roman" w:cs="Times New Roman"/>
          <w:sz w:val="24"/>
          <w:szCs w:val="24"/>
        </w:rPr>
        <w:t>.</w:t>
      </w:r>
    </w:p>
    <w:p w14:paraId="66E0C3C1" w14:textId="38E6F139" w:rsidR="00C12C09" w:rsidRDefault="00C12C09" w:rsidP="00B56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0EC0F8AB" w14:textId="77777777" w:rsidR="009C3561" w:rsidRPr="00FB15B1" w:rsidRDefault="009C3561" w:rsidP="00B56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57C2B8C0" w14:textId="51DA6343" w:rsidR="00C12C09" w:rsidRDefault="00C12C09" w:rsidP="005138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3. ПОРЯДОК ПРИМЕНЕНИЯ ЦЕЛЕВЫХ СТАТЕЙ РАСХОДОВ</w:t>
      </w:r>
      <w:r w:rsidR="009C3561">
        <w:rPr>
          <w:b/>
          <w:sz w:val="24"/>
          <w:szCs w:val="24"/>
        </w:rPr>
        <w:t xml:space="preserve"> МЕСТНОГО БЮДЖЕТА</w:t>
      </w:r>
    </w:p>
    <w:p w14:paraId="421EDD34" w14:textId="77777777" w:rsidR="009C3561" w:rsidRPr="00FB15B1" w:rsidRDefault="009C3561" w:rsidP="00513855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14:paraId="2C4D2798" w14:textId="4FE24592" w:rsidR="00C12C09" w:rsidRPr="00FB15B1" w:rsidRDefault="00513855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. Увязка бюджетных ассигнований с мероприятиями муниципальных программ МО </w:t>
      </w:r>
      <w:proofErr w:type="spellStart"/>
      <w:r w:rsidR="00C12C09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14:paraId="26F4BBCD" w14:textId="37949A94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муниципальных программ МО </w:t>
      </w:r>
      <w:proofErr w:type="spellStart"/>
      <w:r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lastRenderedPageBreak/>
        <w:t>сельское поселение (подпрограмм муниципальных программ) отражаются по одноименным целевым статьям расходов</w:t>
      </w:r>
      <w:r w:rsidR="00FB6D11">
        <w:rPr>
          <w:rFonts w:ascii="Times New Roman" w:hAnsi="Times New Roman" w:cs="Times New Roman"/>
          <w:sz w:val="24"/>
          <w:szCs w:val="24"/>
        </w:rPr>
        <w:t>.</w:t>
      </w:r>
    </w:p>
    <w:p w14:paraId="15D56930" w14:textId="5AFB03B8" w:rsidR="00C12C09" w:rsidRDefault="00251D1F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и коды целевых статей расходов местного бюджета утверждаются приказом Финансового управления Администрации Байкаловск</w:t>
      </w:r>
      <w:r w:rsidR="00513855">
        <w:rPr>
          <w:rFonts w:ascii="Times New Roman" w:hAnsi="Times New Roman" w:cs="Times New Roman"/>
          <w:sz w:val="24"/>
          <w:szCs w:val="24"/>
        </w:rPr>
        <w:t>ого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13855">
        <w:rPr>
          <w:rFonts w:ascii="Times New Roman" w:hAnsi="Times New Roman" w:cs="Times New Roman"/>
          <w:sz w:val="24"/>
          <w:szCs w:val="24"/>
        </w:rPr>
        <w:t>ого</w:t>
      </w:r>
      <w:r w:rsidR="00C12C09" w:rsidRPr="00FB15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3855">
        <w:rPr>
          <w:rFonts w:ascii="Times New Roman" w:hAnsi="Times New Roman" w:cs="Times New Roman"/>
          <w:sz w:val="24"/>
          <w:szCs w:val="24"/>
        </w:rPr>
        <w:t>а Свердловской области</w:t>
      </w:r>
      <w:r w:rsidR="00C12C09" w:rsidRPr="00FB15B1">
        <w:rPr>
          <w:rFonts w:ascii="Times New Roman" w:hAnsi="Times New Roman" w:cs="Times New Roman"/>
          <w:sz w:val="24"/>
          <w:szCs w:val="24"/>
        </w:rPr>
        <w:t>.</w:t>
      </w:r>
    </w:p>
    <w:p w14:paraId="41F6FAFF" w14:textId="291DAF31" w:rsidR="00820921" w:rsidRDefault="00FB6D11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Для группировки расходов местного бюджета на реализацию муни</w:t>
      </w:r>
      <w:r w:rsidR="00820921">
        <w:rPr>
          <w:rFonts w:ascii="Times New Roman" w:hAnsi="Times New Roman" w:cs="Times New Roman"/>
          <w:sz w:val="24"/>
          <w:szCs w:val="24"/>
        </w:rPr>
        <w:t xml:space="preserve">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0921" w:rsidRPr="00FB15B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20921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20921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  «Социально-экономическое развитие муниципального образования </w:t>
      </w:r>
      <w:proofErr w:type="spellStart"/>
      <w:r w:rsidR="00820921" w:rsidRPr="00FB15B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="00820921" w:rsidRPr="00FB15B1">
        <w:rPr>
          <w:rFonts w:ascii="Times New Roman" w:hAnsi="Times New Roman" w:cs="Times New Roman"/>
          <w:sz w:val="24"/>
          <w:szCs w:val="24"/>
        </w:rPr>
        <w:t xml:space="preserve"> сельское поселение» на 2015-2024 годы применяются</w:t>
      </w:r>
      <w:r w:rsidR="00820921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20921" w:rsidRPr="00FB15B1">
        <w:rPr>
          <w:rFonts w:ascii="Times New Roman" w:hAnsi="Times New Roman" w:cs="Times New Roman"/>
          <w:sz w:val="24"/>
          <w:szCs w:val="24"/>
        </w:rPr>
        <w:t>целевые статьи</w:t>
      </w:r>
      <w:r w:rsidR="00820921">
        <w:rPr>
          <w:rFonts w:ascii="Times New Roman" w:hAnsi="Times New Roman" w:cs="Times New Roman"/>
          <w:sz w:val="24"/>
          <w:szCs w:val="24"/>
        </w:rPr>
        <w:t>:</w:t>
      </w:r>
    </w:p>
    <w:p w14:paraId="0A6586BE" w14:textId="77777777" w:rsidR="00820921" w:rsidRDefault="00820921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36A2B0" w14:textId="5244A211" w:rsidR="0072235C" w:rsidRDefault="0072235C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21">
        <w:rPr>
          <w:rFonts w:ascii="Times New Roman" w:hAnsi="Times New Roman" w:cs="Times New Roman"/>
          <w:sz w:val="24"/>
          <w:szCs w:val="24"/>
        </w:rPr>
        <w:t xml:space="preserve"> 0400000000 «Муниципальная программа «Социально-экономическое развитие муниципального образования </w:t>
      </w:r>
      <w:proofErr w:type="spellStart"/>
      <w:r w:rsidRPr="00820921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820921">
        <w:rPr>
          <w:rFonts w:ascii="Times New Roman" w:hAnsi="Times New Roman" w:cs="Times New Roman"/>
          <w:sz w:val="24"/>
          <w:szCs w:val="24"/>
        </w:rPr>
        <w:t xml:space="preserve"> сельское поселение» на 2015- 2024 годы»</w:t>
      </w:r>
      <w:r w:rsidR="00820921" w:rsidRPr="00820921">
        <w:rPr>
          <w:rFonts w:ascii="Times New Roman" w:hAnsi="Times New Roman" w:cs="Times New Roman"/>
          <w:sz w:val="24"/>
          <w:szCs w:val="24"/>
        </w:rPr>
        <w:t>;</w:t>
      </w:r>
    </w:p>
    <w:p w14:paraId="2E0A4077" w14:textId="13F2453B" w:rsidR="00820921" w:rsidRPr="00597969" w:rsidRDefault="007860B8" w:rsidP="008209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0410000000 Подпрограмма «Обеспечение безопасности жизнедеятельности населения в муниципальном образовании </w:t>
      </w:r>
      <w:proofErr w:type="spellStart"/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</w:t>
      </w:r>
      <w:proofErr w:type="spellEnd"/>
      <w:r w:rsidRPr="00597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</w:t>
      </w:r>
      <w:r w:rsidR="00597969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14:paraId="65537877" w14:textId="5056A234" w:rsidR="007860B8" w:rsidRPr="00597969" w:rsidRDefault="00597969" w:rsidP="008209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7969">
        <w:rPr>
          <w:rFonts w:ascii="Times New Roman" w:hAnsi="Times New Roman" w:cs="Times New Roman"/>
          <w:sz w:val="24"/>
          <w:szCs w:val="24"/>
        </w:rPr>
        <w:t xml:space="preserve">0420000000 Подпрограмма «Развитие дорожного хозяйства и транспорта в муниципальном образовании </w:t>
      </w:r>
      <w:proofErr w:type="spellStart"/>
      <w:r w:rsidRPr="00597969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59796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58EED3" w14:textId="4A072452" w:rsidR="007860B8" w:rsidRPr="002519F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 xml:space="preserve">0430000000 Подпрограмма «Повышение эффективности управления муниципальной собственностью в муниципальном образовании </w:t>
      </w:r>
      <w:proofErr w:type="spellStart"/>
      <w:r w:rsidRPr="002519F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19F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57338" w:rsidRPr="002519F8">
        <w:rPr>
          <w:rFonts w:ascii="Times New Roman" w:hAnsi="Times New Roman" w:cs="Times New Roman"/>
          <w:sz w:val="24"/>
          <w:szCs w:val="24"/>
        </w:rPr>
        <w:t>;</w:t>
      </w:r>
    </w:p>
    <w:p w14:paraId="0F09389B" w14:textId="79722534" w:rsidR="002519F8" w:rsidRPr="002519F8" w:rsidRDefault="002519F8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 xml:space="preserve">0440000000 Подпрограмма «Развитие и поддержка малого и среднего предпринимательства, в том числе в сфере агропромышленного комплекса в муниципальном образовании </w:t>
      </w:r>
      <w:proofErr w:type="spellStart"/>
      <w:r w:rsidRPr="002519F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2519F8">
        <w:rPr>
          <w:rFonts w:ascii="Times New Roman" w:hAnsi="Times New Roman" w:cs="Times New Roman"/>
          <w:sz w:val="24"/>
          <w:szCs w:val="24"/>
        </w:rPr>
        <w:t xml:space="preserve"> сельское поселение»;</w:t>
      </w:r>
    </w:p>
    <w:p w14:paraId="11CC9C10" w14:textId="17F4DE1A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9F8">
        <w:rPr>
          <w:rFonts w:ascii="Times New Roman" w:hAnsi="Times New Roman" w:cs="Times New Roman"/>
          <w:sz w:val="24"/>
          <w:szCs w:val="24"/>
        </w:rPr>
        <w:t>0450000000 Подпрограмма «Развитие жилищно-коммунального хозяйства</w:t>
      </w:r>
      <w:r w:rsidRPr="00757338">
        <w:rPr>
          <w:rFonts w:ascii="Times New Roman" w:hAnsi="Times New Roman" w:cs="Times New Roman"/>
          <w:sz w:val="24"/>
          <w:szCs w:val="24"/>
        </w:rPr>
        <w:t xml:space="preserve"> и повышение энергетической эффективности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34A13775" w14:textId="27F94D4F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0460000000 Подпрограмма "Развитие культуры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783F8DD1" w14:textId="22179C94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0470000000 Подпрограмма "Социальная политика на территории муниципального образования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5C2E9109" w14:textId="7EDE9B2D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048000000 Подпрограмма "Развитие физической культуры, спорта и молодежной политики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0A049A42" w14:textId="3CF3FD24" w:rsidR="00597969" w:rsidRPr="00757338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0490000000 Подпрограмма "Обеспечение реализации муниципальной программы "Социально-экономическое развитие муниципального образования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="00757338">
        <w:rPr>
          <w:rFonts w:ascii="Times New Roman" w:hAnsi="Times New Roman" w:cs="Times New Roman"/>
          <w:sz w:val="24"/>
          <w:szCs w:val="24"/>
        </w:rPr>
        <w:t>;</w:t>
      </w:r>
    </w:p>
    <w:p w14:paraId="47990B30" w14:textId="1153CB80" w:rsidR="00597969" w:rsidRDefault="00597969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7338">
        <w:rPr>
          <w:rFonts w:ascii="Times New Roman" w:hAnsi="Times New Roman" w:cs="Times New Roman"/>
          <w:sz w:val="24"/>
          <w:szCs w:val="24"/>
        </w:rPr>
        <w:t xml:space="preserve">04Г0000000 Подпрограмма «Обеспечение безопасности гидротехнических сооружений в муниципальном образовании </w:t>
      </w:r>
      <w:proofErr w:type="spellStart"/>
      <w:r w:rsidRPr="00757338">
        <w:rPr>
          <w:rFonts w:ascii="Times New Roman" w:hAnsi="Times New Roman" w:cs="Times New Roman"/>
          <w:sz w:val="24"/>
          <w:szCs w:val="24"/>
        </w:rPr>
        <w:t>Баженовское</w:t>
      </w:r>
      <w:proofErr w:type="spellEnd"/>
      <w:r w:rsidRPr="007573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57338">
        <w:rPr>
          <w:rFonts w:ascii="Times New Roman" w:hAnsi="Times New Roman" w:cs="Times New Roman"/>
          <w:sz w:val="24"/>
          <w:szCs w:val="24"/>
        </w:rPr>
        <w:t>»</w:t>
      </w:r>
      <w:r w:rsidRPr="00757338">
        <w:rPr>
          <w:rFonts w:ascii="Times New Roman" w:hAnsi="Times New Roman" w:cs="Times New Roman"/>
          <w:sz w:val="24"/>
          <w:szCs w:val="24"/>
        </w:rPr>
        <w:t>.</w:t>
      </w:r>
    </w:p>
    <w:p w14:paraId="56B2B61B" w14:textId="77777777" w:rsidR="000A3F9E" w:rsidRPr="00757338" w:rsidRDefault="000A3F9E" w:rsidP="0082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3D4F8C" w14:textId="6982332C" w:rsidR="00710786" w:rsidRPr="000A3F9E" w:rsidRDefault="00776815" w:rsidP="00B56E84">
      <w:pPr>
        <w:ind w:firstLine="602"/>
        <w:jc w:val="both"/>
        <w:rPr>
          <w:sz w:val="24"/>
          <w:szCs w:val="24"/>
        </w:rPr>
      </w:pPr>
      <w:r w:rsidRPr="00CC5CCE">
        <w:rPr>
          <w:sz w:val="24"/>
          <w:szCs w:val="24"/>
        </w:rPr>
        <w:t>9</w:t>
      </w:r>
      <w:r w:rsidR="00C12C09" w:rsidRPr="00CC5CCE">
        <w:rPr>
          <w:sz w:val="24"/>
          <w:szCs w:val="24"/>
        </w:rPr>
        <w:t>.</w:t>
      </w:r>
      <w:r w:rsidR="00710786" w:rsidRPr="00CC5CCE">
        <w:rPr>
          <w:sz w:val="24"/>
          <w:szCs w:val="24"/>
        </w:rPr>
        <w:t xml:space="preserve"> </w:t>
      </w:r>
      <w:r w:rsidR="000A3F9E">
        <w:rPr>
          <w:sz w:val="24"/>
          <w:szCs w:val="24"/>
        </w:rPr>
        <w:t xml:space="preserve">  Для группировки расходов  местного бюджета по непрограммным направлениям деятельности применяется ц</w:t>
      </w:r>
      <w:r w:rsidR="00710786" w:rsidRPr="00CC5CCE">
        <w:rPr>
          <w:sz w:val="24"/>
          <w:szCs w:val="24"/>
        </w:rPr>
        <w:t xml:space="preserve">елевая статья </w:t>
      </w:r>
      <w:r w:rsidR="00710786" w:rsidRPr="000A3F9E">
        <w:rPr>
          <w:sz w:val="24"/>
          <w:szCs w:val="24"/>
        </w:rPr>
        <w:t>5000000000 «Непрограммные направления деятельности».</w:t>
      </w:r>
    </w:p>
    <w:p w14:paraId="587CF268" w14:textId="3D1F42CD" w:rsidR="00710786" w:rsidRPr="005A2A5B" w:rsidRDefault="004708AE" w:rsidP="00B56E8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5A2A5B">
        <w:rPr>
          <w:bCs/>
          <w:sz w:val="24"/>
          <w:szCs w:val="24"/>
        </w:rPr>
        <w:t>Для отражения расходов</w:t>
      </w:r>
      <w:r w:rsidR="00317481" w:rsidRPr="005A2A5B">
        <w:rPr>
          <w:bCs/>
          <w:sz w:val="24"/>
          <w:szCs w:val="24"/>
        </w:rPr>
        <w:t xml:space="preserve"> на реализацию непрограммных направлений деятельности применяются следующие целевые статьи:</w:t>
      </w:r>
    </w:p>
    <w:p w14:paraId="735289E9" w14:textId="60259D8F" w:rsidR="00317481" w:rsidRDefault="005A2A5B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A2A5B">
        <w:rPr>
          <w:bCs/>
          <w:sz w:val="24"/>
          <w:szCs w:val="24"/>
        </w:rPr>
        <w:t xml:space="preserve">  </w:t>
      </w:r>
      <w:r w:rsidR="004314B1">
        <w:rPr>
          <w:bCs/>
          <w:sz w:val="24"/>
          <w:szCs w:val="24"/>
        </w:rPr>
        <w:t xml:space="preserve">       </w:t>
      </w:r>
      <w:r w:rsidR="00D6643D">
        <w:rPr>
          <w:bCs/>
          <w:sz w:val="24"/>
          <w:szCs w:val="24"/>
        </w:rPr>
        <w:t>1)</w:t>
      </w:r>
      <w:r w:rsidRPr="005A2A5B">
        <w:rPr>
          <w:bCs/>
          <w:sz w:val="24"/>
          <w:szCs w:val="24"/>
        </w:rPr>
        <w:t xml:space="preserve"> 5000020700 «Резервные фонды исполнительных органов местного </w:t>
      </w:r>
      <w:r w:rsidR="00317481" w:rsidRPr="005A2A5B">
        <w:rPr>
          <w:bCs/>
          <w:sz w:val="24"/>
          <w:szCs w:val="24"/>
        </w:rPr>
        <w:t>самоуправлени</w:t>
      </w:r>
      <w:r w:rsidRPr="005A2A5B">
        <w:rPr>
          <w:bCs/>
          <w:sz w:val="24"/>
          <w:szCs w:val="24"/>
        </w:rPr>
        <w:t>я», по которой</w:t>
      </w:r>
      <w:r>
        <w:rPr>
          <w:bCs/>
          <w:sz w:val="24"/>
          <w:szCs w:val="24"/>
        </w:rPr>
        <w:t xml:space="preserve"> отражаются непредвиденные расходы, в том числе на проведение аварийно-восстановительных работ и иных мероприятий по ликвидации последствий стихийных бедствий и других чрезвычайных ситуаций природного и техногенного характера</w:t>
      </w:r>
      <w:r w:rsidR="00624635">
        <w:rPr>
          <w:bCs/>
          <w:sz w:val="24"/>
          <w:szCs w:val="24"/>
        </w:rPr>
        <w:t xml:space="preserve"> на территории сельского поселения, предупреждение чрезвычайных ситуаций, проведение неотложных ремонтных и восстановительных работ на объектах местного хозяйства, проведение экстренных противоэпидемических мероприятий, оказание материальной помощи</w:t>
      </w:r>
      <w:r w:rsidR="00C23CF3">
        <w:rPr>
          <w:bCs/>
          <w:sz w:val="24"/>
          <w:szCs w:val="24"/>
        </w:rPr>
        <w:t xml:space="preserve"> отдельным категориям граждан, оказавшимся по не зависящим от них обстоятельствам в тяжелом материальном положении, а также на иные мероприятия, предусмотренные Порядком</w:t>
      </w:r>
      <w:r w:rsidR="00077183">
        <w:rPr>
          <w:bCs/>
          <w:sz w:val="24"/>
          <w:szCs w:val="24"/>
        </w:rPr>
        <w:t xml:space="preserve"> использования </w:t>
      </w:r>
      <w:r w:rsidR="00077183">
        <w:rPr>
          <w:bCs/>
          <w:sz w:val="24"/>
          <w:szCs w:val="24"/>
        </w:rPr>
        <w:lastRenderedPageBreak/>
        <w:t xml:space="preserve">бюджетных ассигнований резервного фонда администрации муниципального образования </w:t>
      </w:r>
      <w:proofErr w:type="spellStart"/>
      <w:r w:rsidR="00077183">
        <w:rPr>
          <w:bCs/>
          <w:sz w:val="24"/>
          <w:szCs w:val="24"/>
        </w:rPr>
        <w:t>Баженовское</w:t>
      </w:r>
      <w:proofErr w:type="spellEnd"/>
      <w:r w:rsidR="00077183">
        <w:rPr>
          <w:bCs/>
          <w:sz w:val="24"/>
          <w:szCs w:val="24"/>
        </w:rPr>
        <w:t xml:space="preserve"> сельское поселение.</w:t>
      </w:r>
    </w:p>
    <w:p w14:paraId="394608E2" w14:textId="0E442669" w:rsidR="004314B1" w:rsidRDefault="004314B1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2)  </w:t>
      </w:r>
      <w:r>
        <w:rPr>
          <w:bCs/>
          <w:sz w:val="24"/>
          <w:szCs w:val="24"/>
        </w:rPr>
        <w:t>5000021100 «Долевое участие муниципального образования в Ассоциации «Совет муниципальных образований Свердловской области».</w:t>
      </w:r>
    </w:p>
    <w:p w14:paraId="1BAB3C37" w14:textId="4134DD7F" w:rsidR="004314B1" w:rsidRDefault="004314B1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данной целевой статье отражаются расходы</w:t>
      </w:r>
      <w:r w:rsidR="00EC0DF2">
        <w:rPr>
          <w:bCs/>
          <w:sz w:val="24"/>
          <w:szCs w:val="24"/>
        </w:rPr>
        <w:t xml:space="preserve"> на уплату членских взносов в Ассоциацию «Совет муниципальных образований Свердловской области»;</w:t>
      </w:r>
    </w:p>
    <w:p w14:paraId="242216BF" w14:textId="67823A3F" w:rsidR="00EC0DF2" w:rsidRDefault="00EC0DF2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3)   </w:t>
      </w:r>
      <w:r>
        <w:rPr>
          <w:bCs/>
          <w:sz w:val="24"/>
          <w:szCs w:val="24"/>
        </w:rPr>
        <w:t>5000021400 «Обеспечение деятельности муниципальных органов «центральный аппарат».</w:t>
      </w:r>
    </w:p>
    <w:p w14:paraId="06E60BAA" w14:textId="6FC424F5" w:rsidR="00EC0DF2" w:rsidRPr="005A2A5B" w:rsidRDefault="00EC0DF2" w:rsidP="005A2A5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данной целевой статье</w:t>
      </w:r>
      <w:r w:rsidR="00B44BCF">
        <w:rPr>
          <w:bCs/>
          <w:sz w:val="24"/>
          <w:szCs w:val="24"/>
        </w:rPr>
        <w:t xml:space="preserve"> отражаются расходы по обеспечению деятельности Думы </w:t>
      </w:r>
      <w:proofErr w:type="spellStart"/>
      <w:r w:rsidR="00B44BCF">
        <w:rPr>
          <w:bCs/>
          <w:sz w:val="24"/>
          <w:szCs w:val="24"/>
        </w:rPr>
        <w:t>Баженовского</w:t>
      </w:r>
      <w:proofErr w:type="spellEnd"/>
      <w:r w:rsidR="00B44BCF">
        <w:rPr>
          <w:bCs/>
          <w:sz w:val="24"/>
          <w:szCs w:val="24"/>
        </w:rPr>
        <w:t xml:space="preserve"> сельского поселения: оплата труда с начислениями специалиста представительного органа, командировочные расходы (оплату суточных, оплату или возмещение стоимости проезда</w:t>
      </w:r>
      <w:r w:rsidR="005136B6">
        <w:rPr>
          <w:bCs/>
          <w:sz w:val="24"/>
          <w:szCs w:val="24"/>
        </w:rPr>
        <w:t>, оплату или возмещение стоимости проживания)</w:t>
      </w:r>
      <w:r w:rsidR="00FD3451">
        <w:rPr>
          <w:bCs/>
          <w:sz w:val="24"/>
          <w:szCs w:val="24"/>
        </w:rPr>
        <w:t>, работы, услуги в сфере информационно-коммуникационных технологий, расходы на оплату услуг по обращению с твердыми коммунальными отходами, на диспансеризацию и повышение квалификации специалиста Думы, приобретение мебели и канцелярских принадлежностей, другие аналогичные расходы;</w:t>
      </w:r>
    </w:p>
    <w:p w14:paraId="312941BC" w14:textId="5D4AE249" w:rsidR="00317481" w:rsidRDefault="00FD3451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6643D">
        <w:rPr>
          <w:bCs/>
          <w:sz w:val="24"/>
          <w:szCs w:val="24"/>
        </w:rPr>
        <w:t xml:space="preserve">4) </w:t>
      </w:r>
      <w:r>
        <w:rPr>
          <w:bCs/>
          <w:sz w:val="24"/>
          <w:szCs w:val="24"/>
        </w:rPr>
        <w:t xml:space="preserve">5000021410 «Глава муниципального образования </w:t>
      </w:r>
      <w:proofErr w:type="spellStart"/>
      <w:r>
        <w:rPr>
          <w:bCs/>
          <w:sz w:val="24"/>
          <w:szCs w:val="24"/>
        </w:rPr>
        <w:t>Баженовское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="00250F3F">
        <w:rPr>
          <w:bCs/>
          <w:sz w:val="24"/>
          <w:szCs w:val="24"/>
        </w:rPr>
        <w:t>.</w:t>
      </w:r>
    </w:p>
    <w:p w14:paraId="7328320F" w14:textId="01C5D378" w:rsidR="00250F3F" w:rsidRDefault="00250F3F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данной целевой статье </w:t>
      </w:r>
      <w:r w:rsidR="00A21298">
        <w:rPr>
          <w:bCs/>
          <w:sz w:val="24"/>
          <w:szCs w:val="24"/>
        </w:rPr>
        <w:t>отражаются расходы на оплату труда Главы сельского поселения с учетом начислений;</w:t>
      </w:r>
    </w:p>
    <w:p w14:paraId="1D4E4D9B" w14:textId="56851FE3" w:rsidR="00A21298" w:rsidRDefault="00A21298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5) </w:t>
      </w:r>
      <w:r>
        <w:rPr>
          <w:bCs/>
          <w:sz w:val="24"/>
          <w:szCs w:val="24"/>
        </w:rPr>
        <w:t xml:space="preserve">5000021480 «Проведение выборов в представительные органы </w:t>
      </w:r>
      <w:proofErr w:type="spellStart"/>
      <w:r>
        <w:rPr>
          <w:bCs/>
          <w:sz w:val="24"/>
          <w:szCs w:val="24"/>
        </w:rPr>
        <w:t>Баженовского</w:t>
      </w:r>
      <w:proofErr w:type="spellEnd"/>
      <w:r>
        <w:rPr>
          <w:bCs/>
          <w:sz w:val="24"/>
          <w:szCs w:val="24"/>
        </w:rPr>
        <w:t xml:space="preserve"> сельского поселения».</w:t>
      </w:r>
    </w:p>
    <w:p w14:paraId="4076285B" w14:textId="366D9E1B" w:rsidR="00A21298" w:rsidRDefault="00A21298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59251A">
        <w:rPr>
          <w:bCs/>
          <w:sz w:val="24"/>
          <w:szCs w:val="24"/>
        </w:rPr>
        <w:t xml:space="preserve"> данной целевой статье отражаются расходы, связанные с подготовкой  и проведением выборов в представительные органы </w:t>
      </w:r>
      <w:proofErr w:type="spellStart"/>
      <w:r w:rsidR="0059251A">
        <w:rPr>
          <w:bCs/>
          <w:sz w:val="24"/>
          <w:szCs w:val="24"/>
        </w:rPr>
        <w:t>Баженовского</w:t>
      </w:r>
      <w:proofErr w:type="spellEnd"/>
      <w:r w:rsidR="0059251A">
        <w:rPr>
          <w:bCs/>
          <w:sz w:val="24"/>
          <w:szCs w:val="24"/>
        </w:rPr>
        <w:t xml:space="preserve"> сельского поселения;</w:t>
      </w:r>
    </w:p>
    <w:p w14:paraId="41C1D109" w14:textId="26B1B9FB" w:rsidR="00317481" w:rsidRDefault="0059251A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6643D">
        <w:rPr>
          <w:bCs/>
          <w:sz w:val="24"/>
          <w:szCs w:val="24"/>
        </w:rPr>
        <w:t xml:space="preserve">6) </w:t>
      </w:r>
      <w:r>
        <w:rPr>
          <w:bCs/>
          <w:sz w:val="24"/>
          <w:szCs w:val="24"/>
        </w:rPr>
        <w:t>5000051180 «Осуществление государственных полномочий Российской Федерации по первичному воинскому учету».</w:t>
      </w:r>
    </w:p>
    <w:p w14:paraId="1A023D3D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53890">
        <w:rPr>
          <w:sz w:val="24"/>
          <w:szCs w:val="24"/>
        </w:rPr>
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от 29 апреля 2006 года №258 (в ред. от 02.04.2021) «О субвенциях на осуществление полномочий по первичному воинскому учету органами местного самоуправления поселений, муниципальных и городских округов», включающие оплату труда работников военно-учетных столов с начислениями, оплату аренды помещений, услуг связи, транспортных услуг, коммунальных услуг, командировочные расходы, расходы на обеспечение мебелью, инвентарем, оргтехникой, средствами связи, расходными материалами;</w:t>
      </w:r>
    </w:p>
    <w:p w14:paraId="62F40641" w14:textId="7B23BA30" w:rsidR="00F53890" w:rsidRPr="00F53890" w:rsidRDefault="00D6643D" w:rsidP="00F53890">
      <w:pPr>
        <w:suppressAutoHyphens/>
        <w:autoSpaceDE w:val="0"/>
        <w:autoSpaceDN w:val="0"/>
        <w:adjustRightInd w:val="0"/>
        <w:ind w:left="71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7)   </w:t>
      </w:r>
      <w:r w:rsidR="00F53890" w:rsidRPr="00F53890">
        <w:rPr>
          <w:sz w:val="24"/>
          <w:szCs w:val="24"/>
        </w:rPr>
        <w:t>5000051200 «</w:t>
      </w:r>
      <w:r w:rsidR="00F53890" w:rsidRPr="00F53890">
        <w:rPr>
          <w:rFonts w:eastAsia="Calibri"/>
          <w:sz w:val="24"/>
          <w:szCs w:val="24"/>
          <w:lang w:eastAsia="en-US"/>
        </w:rPr>
        <w:t>Осуществление государственных полномочий по составлению,</w:t>
      </w:r>
    </w:p>
    <w:p w14:paraId="46A0D530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3890">
        <w:rPr>
          <w:rFonts w:eastAsia="Calibri"/>
          <w:sz w:val="24"/>
          <w:szCs w:val="24"/>
          <w:lang w:eastAsia="en-US"/>
        </w:rPr>
        <w:t>ежегодному изменению и дополнению списков и запасных списков кандидатов в присяжные заседатели федеральных судов общей юрисдикции».</w:t>
      </w:r>
    </w:p>
    <w:p w14:paraId="231F69A8" w14:textId="77777777" w:rsidR="00F53890" w:rsidRPr="00F53890" w:rsidRDefault="00F53890" w:rsidP="00F53890">
      <w:p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53890">
        <w:rPr>
          <w:sz w:val="24"/>
          <w:szCs w:val="24"/>
        </w:rPr>
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от 23.05.2005 № 320 (в ред. от 28.08.2019);</w:t>
      </w:r>
      <w:r w:rsidRPr="00F53890">
        <w:rPr>
          <w:rFonts w:eastAsia="Calibri"/>
          <w:sz w:val="24"/>
          <w:szCs w:val="24"/>
          <w:lang w:eastAsia="en-US"/>
        </w:rPr>
        <w:t xml:space="preserve"> </w:t>
      </w:r>
    </w:p>
    <w:p w14:paraId="072515FF" w14:textId="15B30F52" w:rsidR="00F53890" w:rsidRPr="00F53890" w:rsidRDefault="00D6643D" w:rsidP="00F53890">
      <w:pPr>
        <w:suppressAutoHyphens/>
        <w:ind w:left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r w:rsidR="00F53890" w:rsidRPr="00F53890">
        <w:rPr>
          <w:sz w:val="24"/>
          <w:szCs w:val="24"/>
        </w:rPr>
        <w:t>50000П1010 «</w:t>
      </w:r>
      <w:r w:rsidR="00F53890" w:rsidRPr="00F53890">
        <w:rPr>
          <w:rFonts w:eastAsia="Calibri"/>
          <w:sz w:val="24"/>
          <w:szCs w:val="24"/>
          <w:lang w:eastAsia="en-US"/>
        </w:rPr>
        <w:t>Передача полномочий представительных органов местного</w:t>
      </w:r>
    </w:p>
    <w:p w14:paraId="34C98173" w14:textId="77777777" w:rsidR="00F53890" w:rsidRPr="00F53890" w:rsidRDefault="00F53890" w:rsidP="00F53890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F53890">
        <w:rPr>
          <w:rFonts w:eastAsia="Calibri"/>
          <w:sz w:val="24"/>
          <w:szCs w:val="24"/>
          <w:lang w:eastAsia="en-US"/>
        </w:rPr>
        <w:t>самоуправления сельских поселений по осуществлению муниципального внешнего финансового контроля».</w:t>
      </w:r>
    </w:p>
    <w:p w14:paraId="3177D9E4" w14:textId="67FF3431" w:rsidR="00F53890" w:rsidRPr="00F53890" w:rsidRDefault="00F53890" w:rsidP="00F538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3890">
        <w:rPr>
          <w:sz w:val="24"/>
          <w:szCs w:val="24"/>
        </w:rPr>
        <w:t xml:space="preserve">По данной целевой статье отражаются расходы на реализацию одноимённого мероприятия в соответствии с Соглашением о передаче Контрольно-счетному органу Байкаловского муниципального района Свердловской области полномочий Контрольно-счетного органа </w:t>
      </w:r>
      <w:proofErr w:type="spellStart"/>
      <w:r w:rsidR="008304A3">
        <w:rPr>
          <w:sz w:val="24"/>
          <w:szCs w:val="24"/>
        </w:rPr>
        <w:t>Баженовского</w:t>
      </w:r>
      <w:proofErr w:type="spellEnd"/>
      <w:r w:rsidRPr="00F53890">
        <w:rPr>
          <w:sz w:val="24"/>
          <w:szCs w:val="24"/>
        </w:rPr>
        <w:t xml:space="preserve"> сельского поселения </w:t>
      </w:r>
      <w:proofErr w:type="spellStart"/>
      <w:r w:rsidRPr="00F53890">
        <w:rPr>
          <w:sz w:val="24"/>
          <w:szCs w:val="24"/>
        </w:rPr>
        <w:t>Байкаловского</w:t>
      </w:r>
      <w:proofErr w:type="spellEnd"/>
      <w:r w:rsidRPr="00F53890">
        <w:rPr>
          <w:sz w:val="24"/>
          <w:szCs w:val="24"/>
        </w:rPr>
        <w:t xml:space="preserve"> муниципального </w:t>
      </w:r>
      <w:r w:rsidRPr="00F53890">
        <w:rPr>
          <w:sz w:val="24"/>
          <w:szCs w:val="24"/>
        </w:rPr>
        <w:lastRenderedPageBreak/>
        <w:t xml:space="preserve">района Свердловской области по осуществлению внешнего муниципального финансового контроля бюджета </w:t>
      </w:r>
      <w:proofErr w:type="spellStart"/>
      <w:r w:rsidR="008304A3">
        <w:rPr>
          <w:sz w:val="24"/>
          <w:szCs w:val="24"/>
        </w:rPr>
        <w:t>Баженовского</w:t>
      </w:r>
      <w:proofErr w:type="spellEnd"/>
      <w:r w:rsidRPr="00F53890">
        <w:rPr>
          <w:sz w:val="24"/>
          <w:szCs w:val="24"/>
        </w:rPr>
        <w:t xml:space="preserve"> сельского поселения;</w:t>
      </w:r>
    </w:p>
    <w:p w14:paraId="5DEED3BF" w14:textId="0D222E2B" w:rsidR="00F53890" w:rsidRPr="00F53890" w:rsidRDefault="00D6643D" w:rsidP="00961338">
      <w:pPr>
        <w:tabs>
          <w:tab w:val="left" w:pos="709"/>
        </w:tabs>
        <w:suppressAutoHyphens/>
        <w:autoSpaceDE w:val="0"/>
        <w:autoSpaceDN w:val="0"/>
        <w:adjustRightInd w:val="0"/>
        <w:ind w:left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 </w:t>
      </w:r>
      <w:r w:rsidR="00F53890" w:rsidRPr="00F53890">
        <w:rPr>
          <w:sz w:val="24"/>
          <w:szCs w:val="24"/>
        </w:rPr>
        <w:t>50000П1020 «</w:t>
      </w:r>
      <w:r w:rsidR="00F53890" w:rsidRPr="00F53890">
        <w:rPr>
          <w:rFonts w:eastAsia="Calibri"/>
          <w:sz w:val="24"/>
          <w:szCs w:val="24"/>
          <w:lang w:eastAsia="en-US"/>
        </w:rPr>
        <w:t>Передача полномочий исполнительных органов местного</w:t>
      </w:r>
    </w:p>
    <w:p w14:paraId="2E3E3103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53890">
        <w:rPr>
          <w:rFonts w:eastAsia="Calibri"/>
          <w:sz w:val="24"/>
          <w:szCs w:val="24"/>
          <w:lang w:eastAsia="en-US"/>
        </w:rPr>
        <w:t>самоуправления сельских поселений по осуществлению муниципального внутреннего финансового контроля».</w:t>
      </w:r>
    </w:p>
    <w:p w14:paraId="22EB05C6" w14:textId="389A770F" w:rsidR="00F53890" w:rsidRPr="00F53890" w:rsidRDefault="00F53890" w:rsidP="00F53890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53890">
        <w:rPr>
          <w:sz w:val="24"/>
          <w:szCs w:val="24"/>
        </w:rPr>
        <w:t>По данной целевой статье отражаются расходы на реализацию одноименного</w:t>
      </w:r>
    </w:p>
    <w:p w14:paraId="2D4953EC" w14:textId="6336C1F6" w:rsidR="00F53890" w:rsidRPr="00F53890" w:rsidRDefault="00F53890" w:rsidP="00F538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53890">
        <w:rPr>
          <w:sz w:val="24"/>
          <w:szCs w:val="24"/>
        </w:rPr>
        <w:t xml:space="preserve">мероприятия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</w:t>
      </w:r>
      <w:proofErr w:type="spellStart"/>
      <w:r w:rsidR="00D75194">
        <w:rPr>
          <w:sz w:val="24"/>
          <w:szCs w:val="24"/>
        </w:rPr>
        <w:t>Баженовского</w:t>
      </w:r>
      <w:proofErr w:type="spellEnd"/>
      <w:r w:rsidRPr="00F53890">
        <w:rPr>
          <w:sz w:val="24"/>
          <w:szCs w:val="24"/>
        </w:rPr>
        <w:t xml:space="preserve"> сельского поселения;</w:t>
      </w:r>
    </w:p>
    <w:p w14:paraId="71255A26" w14:textId="6993BA7D" w:rsidR="00F53890" w:rsidRPr="00F53890" w:rsidRDefault="00D6643D" w:rsidP="00961338">
      <w:pPr>
        <w:suppressAutoHyphens/>
        <w:autoSpaceDE w:val="0"/>
        <w:autoSpaceDN w:val="0"/>
        <w:adjustRightInd w:val="0"/>
        <w:ind w:left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  </w:t>
      </w:r>
      <w:r w:rsidR="00F53890" w:rsidRPr="00F53890">
        <w:rPr>
          <w:sz w:val="24"/>
          <w:szCs w:val="24"/>
        </w:rPr>
        <w:t>5000021900 «Штрафы, исполнительский сбор, налагаемые на действие или</w:t>
      </w:r>
    </w:p>
    <w:p w14:paraId="410066B4" w14:textId="77777777" w:rsidR="00F53890" w:rsidRPr="00F53890" w:rsidRDefault="00F53890" w:rsidP="00F53890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F53890">
        <w:rPr>
          <w:sz w:val="24"/>
          <w:szCs w:val="24"/>
        </w:rPr>
        <w:t>бездействие органов местного самоуправления».</w:t>
      </w:r>
    </w:p>
    <w:p w14:paraId="52605061" w14:textId="0DC36AE0" w:rsidR="00F53890" w:rsidRPr="00F53890" w:rsidRDefault="00F53890" w:rsidP="00C278EB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F53890">
        <w:rPr>
          <w:sz w:val="24"/>
          <w:szCs w:val="24"/>
        </w:rPr>
        <w:t>По данной целевой статье отражаются расходы, направленные на исполнение</w:t>
      </w:r>
      <w:r w:rsidR="00C278EB">
        <w:rPr>
          <w:sz w:val="24"/>
          <w:szCs w:val="24"/>
        </w:rPr>
        <w:t xml:space="preserve"> </w:t>
      </w:r>
      <w:r w:rsidRPr="00F53890">
        <w:rPr>
          <w:sz w:val="24"/>
          <w:szCs w:val="24"/>
        </w:rPr>
        <w:t>судебных актов, актов контролирующих органов (Управление Федеральной службы по надзору в сфере защиты прав потребителей и благополучия человека по Свердловской области, Федеральной Налоговой службы, правоохранительных органов, Федеральной Антимонопольной Службы, Главное управление Федеральной службы судебных приставов по Свердловской области и др.) за действие или бездействие органов местного самоуправления.</w:t>
      </w:r>
    </w:p>
    <w:p w14:paraId="21866405" w14:textId="3BB7E856" w:rsidR="00317481" w:rsidRDefault="00317481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95900E3" w14:textId="77777777" w:rsidR="00317481" w:rsidRPr="00317481" w:rsidRDefault="00317481" w:rsidP="003174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BC3891C" w14:textId="77777777" w:rsidR="00C12C09" w:rsidRPr="00FB15B1" w:rsidRDefault="00C12C09" w:rsidP="00B56E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FDD4C" w14:textId="02046DB4" w:rsidR="00C12C09" w:rsidRPr="00FB15B1" w:rsidRDefault="00C12C09" w:rsidP="00B56E84">
      <w:pPr>
        <w:ind w:firstLine="709"/>
        <w:jc w:val="both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 xml:space="preserve">Глава 4. ПОРЯДОК ОПРЕДЕЛЕНИЯ ПЕРЕЧНЯ И КОДОВ ЦЕЛЕВЫХ СТАТЕЙ РАСХОДОВ </w:t>
      </w:r>
      <w:r w:rsidR="00C86462" w:rsidRPr="00FB15B1">
        <w:rPr>
          <w:b/>
          <w:sz w:val="24"/>
          <w:szCs w:val="24"/>
        </w:rPr>
        <w:t xml:space="preserve">БЮДЖЕТА </w:t>
      </w:r>
      <w:r w:rsidR="00776815">
        <w:rPr>
          <w:b/>
          <w:sz w:val="24"/>
          <w:szCs w:val="24"/>
        </w:rPr>
        <w:t>Б</w:t>
      </w:r>
      <w:r w:rsidRPr="00FB15B1">
        <w:rPr>
          <w:b/>
          <w:sz w:val="24"/>
          <w:szCs w:val="24"/>
        </w:rPr>
        <w:t>АЙКАЛОВСК</w:t>
      </w:r>
      <w:r w:rsidR="00776815">
        <w:rPr>
          <w:b/>
          <w:sz w:val="24"/>
          <w:szCs w:val="24"/>
        </w:rPr>
        <w:t>ОГО</w:t>
      </w:r>
      <w:r w:rsidRPr="00FB15B1">
        <w:rPr>
          <w:b/>
          <w:sz w:val="24"/>
          <w:szCs w:val="24"/>
        </w:rPr>
        <w:t xml:space="preserve"> МУНИЦИПАЛЬН</w:t>
      </w:r>
      <w:r w:rsidR="00776815">
        <w:rPr>
          <w:b/>
          <w:sz w:val="24"/>
          <w:szCs w:val="24"/>
        </w:rPr>
        <w:t>ОГО</w:t>
      </w:r>
      <w:r w:rsidRPr="00FB15B1">
        <w:rPr>
          <w:b/>
          <w:sz w:val="24"/>
          <w:szCs w:val="24"/>
        </w:rPr>
        <w:t xml:space="preserve"> РАЙОН</w:t>
      </w:r>
      <w:r w:rsidR="00776815">
        <w:rPr>
          <w:b/>
          <w:sz w:val="24"/>
          <w:szCs w:val="24"/>
        </w:rPr>
        <w:t>А</w:t>
      </w:r>
      <w:r w:rsidRPr="00FB15B1">
        <w:rPr>
          <w:b/>
          <w:sz w:val="24"/>
          <w:szCs w:val="24"/>
        </w:rPr>
        <w:t>, ФИНАНСОВОЕ ОБЕСПЕЧЕНИЕ КОТОРЫХ ОСУЩЕСТВЛЯЕТСЯ ЗА СЧЕТ МЕЖБЮДЖЕТНЫХ ТРАНСФЕРТОВ ИЗ БЮДЖЕТА МО БАЖЕНОВСКОЕ СЕЛЬСКОЕ ПОСЕЛЕНИЕ, ИМЕЮЩИХ ЦЕЛЕВОЕ НАЗНАЧЕНИЕ</w:t>
      </w:r>
    </w:p>
    <w:p w14:paraId="19899C8E" w14:textId="77777777" w:rsidR="00C12C09" w:rsidRPr="00FB15B1" w:rsidRDefault="00C12C09" w:rsidP="00B56E84">
      <w:pPr>
        <w:ind w:firstLine="709"/>
        <w:jc w:val="both"/>
        <w:rPr>
          <w:b/>
          <w:sz w:val="24"/>
          <w:szCs w:val="24"/>
        </w:rPr>
      </w:pPr>
    </w:p>
    <w:p w14:paraId="4F47B573" w14:textId="2A3416A3" w:rsidR="00C12C09" w:rsidRDefault="00B56E84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E84">
        <w:rPr>
          <w:sz w:val="24"/>
          <w:szCs w:val="24"/>
        </w:rPr>
        <w:t>1</w:t>
      </w:r>
      <w:r w:rsidR="00776815">
        <w:rPr>
          <w:sz w:val="24"/>
          <w:szCs w:val="24"/>
        </w:rPr>
        <w:t>0</w:t>
      </w:r>
      <w:r w:rsidR="00C12C09" w:rsidRPr="00FB15B1">
        <w:rPr>
          <w:sz w:val="24"/>
          <w:szCs w:val="24"/>
        </w:rPr>
        <w:t>. Отражение расходов бюджета Байкаловск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муниципальн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район</w:t>
      </w:r>
      <w:r w:rsidR="00776815">
        <w:rPr>
          <w:sz w:val="24"/>
          <w:szCs w:val="24"/>
        </w:rPr>
        <w:t>а</w:t>
      </w:r>
      <w:r w:rsidR="00C12C09" w:rsidRPr="00FB15B1">
        <w:rPr>
          <w:sz w:val="24"/>
          <w:szCs w:val="24"/>
        </w:rPr>
        <w:t xml:space="preserve">, источником финансового обеспечения которого являются иные межбюджетные трансферты из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поселение, направленны</w:t>
      </w:r>
      <w:r w:rsidR="007930AA">
        <w:rPr>
          <w:sz w:val="24"/>
          <w:szCs w:val="24"/>
        </w:rPr>
        <w:t>е</w:t>
      </w:r>
      <w:r w:rsidR="00C12C09" w:rsidRPr="00FB15B1">
        <w:rPr>
          <w:sz w:val="24"/>
          <w:szCs w:val="24"/>
        </w:rPr>
        <w:t xml:space="preserve"> на выполнение полномочий или на выполнение части полномочий по решению вопросов местного значения в соответствии со статьей 142.5. Бюджетного кодекса Российской Федерации, осуществляется по целевым статьям расходов бюджета Байкаловск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муниципальн</w:t>
      </w:r>
      <w:r w:rsidR="00776815">
        <w:rPr>
          <w:sz w:val="24"/>
          <w:szCs w:val="24"/>
        </w:rPr>
        <w:t>ого</w:t>
      </w:r>
      <w:r w:rsidR="00C12C09" w:rsidRPr="00FB15B1">
        <w:rPr>
          <w:sz w:val="24"/>
          <w:szCs w:val="24"/>
        </w:rPr>
        <w:t xml:space="preserve"> район</w:t>
      </w:r>
      <w:r w:rsidR="00776815">
        <w:rPr>
          <w:sz w:val="24"/>
          <w:szCs w:val="24"/>
        </w:rPr>
        <w:t>а</w:t>
      </w:r>
      <w:r w:rsidR="00C12C09" w:rsidRPr="00FB15B1">
        <w:rPr>
          <w:sz w:val="24"/>
          <w:szCs w:val="24"/>
        </w:rPr>
        <w:t xml:space="preserve">, включающим коды направлений расходов (6 - 10 разряды кода целевой статьи расходов бюджетов), идентичные коду соответствующих направлений расходов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поселение, по которым отражаются расходы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 на предоставление вышеуказанных</w:t>
      </w:r>
      <w:r w:rsidR="0063660B" w:rsidRPr="00FB15B1">
        <w:rPr>
          <w:sz w:val="24"/>
          <w:szCs w:val="24"/>
        </w:rPr>
        <w:t xml:space="preserve"> иных</w:t>
      </w:r>
      <w:r w:rsidR="00C12C09" w:rsidRPr="00FB15B1">
        <w:rPr>
          <w:sz w:val="24"/>
          <w:szCs w:val="24"/>
        </w:rPr>
        <w:t xml:space="preserve">  межбюджетных трансфертов из бюджета МО </w:t>
      </w:r>
      <w:proofErr w:type="spellStart"/>
      <w:r w:rsidR="00C12C09" w:rsidRPr="00FB15B1">
        <w:rPr>
          <w:sz w:val="24"/>
          <w:szCs w:val="24"/>
        </w:rPr>
        <w:t>Баженовское</w:t>
      </w:r>
      <w:proofErr w:type="spellEnd"/>
      <w:r w:rsidR="00C12C09" w:rsidRPr="00FB15B1">
        <w:rPr>
          <w:sz w:val="24"/>
          <w:szCs w:val="24"/>
        </w:rPr>
        <w:t xml:space="preserve"> сельское поселение</w:t>
      </w:r>
      <w:r w:rsidR="00925117">
        <w:rPr>
          <w:sz w:val="24"/>
          <w:szCs w:val="24"/>
        </w:rPr>
        <w:t>, если настоящим порядком не установлено иное.</w:t>
      </w:r>
    </w:p>
    <w:p w14:paraId="6AC991B1" w14:textId="67EB21AC" w:rsidR="005E47F9" w:rsidRPr="005E47F9" w:rsidRDefault="00925117" w:rsidP="005E47F9">
      <w:pPr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="005E47F9" w:rsidRPr="005E47F9">
        <w:rPr>
          <w:sz w:val="24"/>
          <w:szCs w:val="24"/>
        </w:rPr>
        <w:t>целевой статьи расходов бюджета Байкаловского муниципального района, содержащей соответствующее направление расходов бюджета сельского поселения, формируется финансовым органом муниципального образования по целевому назначению направления расходов (расходному обязательству) местного бюджета и может отличаться от наименования иного межбюджетного трансферта из бюджета сельского поселения, являющегося источником финансового обеспечения расходов бюджета Байкаловского муниципального района.</w:t>
      </w:r>
    </w:p>
    <w:p w14:paraId="51E71CCD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sz w:val="24"/>
          <w:szCs w:val="24"/>
        </w:rPr>
      </w:pPr>
    </w:p>
    <w:p w14:paraId="2A48B4B9" w14:textId="77777777" w:rsidR="005E47F9" w:rsidRPr="005E47F9" w:rsidRDefault="005E47F9" w:rsidP="00475444">
      <w:pPr>
        <w:autoSpaceDE w:val="0"/>
        <w:ind w:firstLine="709"/>
        <w:jc w:val="both"/>
        <w:rPr>
          <w:b/>
          <w:bCs/>
          <w:sz w:val="24"/>
          <w:szCs w:val="24"/>
        </w:rPr>
      </w:pPr>
      <w:r w:rsidRPr="005E47F9">
        <w:rPr>
          <w:b/>
          <w:bCs/>
          <w:sz w:val="24"/>
          <w:szCs w:val="24"/>
        </w:rPr>
        <w:t>Глава 5. УКАЗАНИЯ ПО ОТНЕСЕНИЮ ИСТОЧНИКОВ ФИНАНСИРОВАНИЯ ДЕФИЦИТА МЕСТНОГО БЮДЖЕТА НА СООТВЕТСТВУЮЩИЕ КОДЫ КЛАССИФИКАЦИИ ИСТОЧНИКОВ ФИНАНСИРОВАНИЯ ДЕФИЦИТОВ БЮДЖЕТОВ</w:t>
      </w:r>
    </w:p>
    <w:p w14:paraId="4249E54A" w14:textId="77777777" w:rsidR="005E47F9" w:rsidRPr="005E47F9" w:rsidRDefault="005E47F9" w:rsidP="00475444">
      <w:pPr>
        <w:autoSpaceDE w:val="0"/>
        <w:ind w:firstLine="709"/>
        <w:jc w:val="both"/>
        <w:rPr>
          <w:b/>
          <w:bCs/>
          <w:sz w:val="24"/>
          <w:szCs w:val="24"/>
        </w:rPr>
      </w:pPr>
    </w:p>
    <w:p w14:paraId="27EE17AF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lastRenderedPageBreak/>
        <w:t xml:space="preserve">11. </w:t>
      </w:r>
      <w:bookmarkStart w:id="3" w:name="_Hlk100835226"/>
      <w:r w:rsidRPr="005E47F9">
        <w:rPr>
          <w:sz w:val="24"/>
          <w:szCs w:val="24"/>
        </w:rPr>
        <w:t>Код классификации источников финансирования дефицитов бюджетов 000 01 02 00 00 10 0000 000 «Кредиты кредитных организаций, привлеченных сельскими поселениями в валюте Российской Федерации».</w:t>
      </w:r>
    </w:p>
    <w:p w14:paraId="740F5935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0BDE2EC8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кредитами кредитных организаций.</w:t>
      </w:r>
    </w:p>
    <w:bookmarkEnd w:id="3"/>
    <w:p w14:paraId="65B5711E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7CC16A28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>12. Код классификации источников финансирования дефицитов бюджетов 000 01 03 01 00 10 0000 000 «Бюджетные кредиты, предоставленные бюджетам сельских поселений другими бюджетами бюджетной системы Российской Федерации в валюте Российской Федерации».</w:t>
      </w:r>
    </w:p>
    <w:p w14:paraId="23126DB4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15075EE5" w14:textId="727C4A91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По данному коду классификации источников финансирования дефицита местного бюджета отражается разница между привлеченными и погашенными в валюте Российской Федерации бюджетными кредитами, предоставленными </w:t>
      </w:r>
      <w:proofErr w:type="spellStart"/>
      <w:r w:rsidR="009D53AF">
        <w:rPr>
          <w:sz w:val="24"/>
          <w:szCs w:val="24"/>
        </w:rPr>
        <w:t>Баженовскому</w:t>
      </w:r>
      <w:proofErr w:type="spellEnd"/>
      <w:r w:rsidR="009D53AF">
        <w:rPr>
          <w:sz w:val="24"/>
          <w:szCs w:val="24"/>
        </w:rPr>
        <w:t xml:space="preserve"> </w:t>
      </w:r>
      <w:r w:rsidRPr="005E47F9">
        <w:rPr>
          <w:sz w:val="24"/>
          <w:szCs w:val="24"/>
        </w:rPr>
        <w:t>сельскому поселению другими бюджетами бюджетной системы Российской Федерации.</w:t>
      </w:r>
    </w:p>
    <w:p w14:paraId="56D03C20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0D9F75AA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>13. Код классификации источников финансирования дефицитов бюджетов 000 01 06 04 01 10 0000 000 «Исполнение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 регрессного требования гаранта к принципалу либо уступкой гаранту прав требования бенефициара к принципалу».</w:t>
      </w:r>
    </w:p>
    <w:p w14:paraId="3971ACA9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58F9A82F" w14:textId="2825F4E1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По данному коду классификации источников финансирования дефицита местного бюджета отражается объем средств местного бюджета, запланированных на исполнение муниципальных гарантий </w:t>
      </w:r>
      <w:proofErr w:type="spellStart"/>
      <w:r w:rsidR="009D53AF">
        <w:rPr>
          <w:sz w:val="24"/>
          <w:szCs w:val="24"/>
        </w:rPr>
        <w:t>Баженовского</w:t>
      </w:r>
      <w:proofErr w:type="spellEnd"/>
      <w:r w:rsidR="009D53AF">
        <w:rPr>
          <w:sz w:val="24"/>
          <w:szCs w:val="24"/>
        </w:rPr>
        <w:t xml:space="preserve"> </w:t>
      </w:r>
      <w:r w:rsidRPr="005E47F9">
        <w:rPr>
          <w:sz w:val="24"/>
          <w:szCs w:val="24"/>
        </w:rPr>
        <w:t>сельского поселения в валюте Российской Федерации.</w:t>
      </w:r>
    </w:p>
    <w:p w14:paraId="7CB5F647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6BB5EE83" w14:textId="77777777" w:rsidR="005E47F9" w:rsidRPr="005E47F9" w:rsidRDefault="005E47F9" w:rsidP="005E47F9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>14. Код классификации источников финансирования дефицитов бюджетов 000 01 06 05 01 10 0000 000 «Бюджетные кредиты, предоставленные юридическим лицам из бюджетов сельских поселений в валюте Российской Федерации».</w:t>
      </w:r>
    </w:p>
    <w:p w14:paraId="3D8C0702" w14:textId="77777777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</w:p>
    <w:p w14:paraId="3FF5B576" w14:textId="1821546E" w:rsidR="005E47F9" w:rsidRPr="005E47F9" w:rsidRDefault="005E47F9" w:rsidP="005E47F9">
      <w:pPr>
        <w:autoSpaceDE w:val="0"/>
        <w:ind w:firstLine="709"/>
        <w:jc w:val="both"/>
        <w:rPr>
          <w:sz w:val="24"/>
          <w:szCs w:val="24"/>
        </w:rPr>
      </w:pPr>
      <w:r w:rsidRPr="005E47F9">
        <w:rPr>
          <w:sz w:val="24"/>
          <w:szCs w:val="24"/>
        </w:rPr>
        <w:t xml:space="preserve">По данному коду классификации источников финансирования дефицита местного бюджета отражаются сумма средств, полученная от возврата предоставленных из местного бюджета юридическим лицам бюджетных кредитов, в валюте Российской Федерации и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 либо части обязательств по гарантии, или исполнения уступленных гаранту прав требования бенефициара к принципалу о предоставленным муниципальным гарантиям </w:t>
      </w:r>
      <w:proofErr w:type="spellStart"/>
      <w:r w:rsidR="009D53AF">
        <w:rPr>
          <w:sz w:val="24"/>
          <w:szCs w:val="24"/>
        </w:rPr>
        <w:t>Баженовского</w:t>
      </w:r>
      <w:proofErr w:type="spellEnd"/>
      <w:r w:rsidRPr="005E47F9">
        <w:rPr>
          <w:sz w:val="24"/>
          <w:szCs w:val="24"/>
        </w:rPr>
        <w:t xml:space="preserve"> сельского поселения.</w:t>
      </w:r>
    </w:p>
    <w:p w14:paraId="503F529F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sz w:val="24"/>
          <w:szCs w:val="24"/>
        </w:rPr>
      </w:pPr>
    </w:p>
    <w:p w14:paraId="2851870A" w14:textId="77777777" w:rsidR="005E47F9" w:rsidRPr="005E47F9" w:rsidRDefault="005E47F9" w:rsidP="005E47F9">
      <w:pPr>
        <w:suppressAutoHyphens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B55437B" w14:textId="5AB645FA" w:rsidR="00925117" w:rsidRPr="00FB15B1" w:rsidRDefault="00925117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925117" w:rsidRPr="00F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B7"/>
    <w:multiLevelType w:val="multilevel"/>
    <w:tmpl w:val="2CC85A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0C845D5D"/>
    <w:multiLevelType w:val="hybridMultilevel"/>
    <w:tmpl w:val="ECD4154C"/>
    <w:lvl w:ilvl="0" w:tplc="94226E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27858"/>
    <w:multiLevelType w:val="hybridMultilevel"/>
    <w:tmpl w:val="E77C3F88"/>
    <w:lvl w:ilvl="0" w:tplc="238E5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D87DB4"/>
    <w:multiLevelType w:val="hybridMultilevel"/>
    <w:tmpl w:val="9E0CDA58"/>
    <w:lvl w:ilvl="0" w:tplc="627825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5618C0"/>
    <w:multiLevelType w:val="hybridMultilevel"/>
    <w:tmpl w:val="59FEBE14"/>
    <w:lvl w:ilvl="0" w:tplc="D25EF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044AC5"/>
    <w:rsid w:val="00052657"/>
    <w:rsid w:val="000558C2"/>
    <w:rsid w:val="000639A2"/>
    <w:rsid w:val="00067DC0"/>
    <w:rsid w:val="00073DF1"/>
    <w:rsid w:val="00077183"/>
    <w:rsid w:val="000A3F9E"/>
    <w:rsid w:val="000A6988"/>
    <w:rsid w:val="000B3103"/>
    <w:rsid w:val="000C6CEA"/>
    <w:rsid w:val="000C7D8B"/>
    <w:rsid w:val="000D62C8"/>
    <w:rsid w:val="000F4BF9"/>
    <w:rsid w:val="000F7258"/>
    <w:rsid w:val="0012309C"/>
    <w:rsid w:val="00142053"/>
    <w:rsid w:val="00151001"/>
    <w:rsid w:val="00152012"/>
    <w:rsid w:val="00172A78"/>
    <w:rsid w:val="0017638F"/>
    <w:rsid w:val="00177222"/>
    <w:rsid w:val="00193F6B"/>
    <w:rsid w:val="0019417D"/>
    <w:rsid w:val="001A5168"/>
    <w:rsid w:val="001A5308"/>
    <w:rsid w:val="001B77FB"/>
    <w:rsid w:val="001D644C"/>
    <w:rsid w:val="00201692"/>
    <w:rsid w:val="00204B01"/>
    <w:rsid w:val="002267DF"/>
    <w:rsid w:val="00243243"/>
    <w:rsid w:val="00250F3F"/>
    <w:rsid w:val="002519F8"/>
    <w:rsid w:val="00251D1F"/>
    <w:rsid w:val="0025791D"/>
    <w:rsid w:val="00257E3C"/>
    <w:rsid w:val="0026691C"/>
    <w:rsid w:val="002848C2"/>
    <w:rsid w:val="002B5A6A"/>
    <w:rsid w:val="002D2F84"/>
    <w:rsid w:val="002D3A7B"/>
    <w:rsid w:val="002D4466"/>
    <w:rsid w:val="002E6052"/>
    <w:rsid w:val="002F04C9"/>
    <w:rsid w:val="00306E5D"/>
    <w:rsid w:val="00317481"/>
    <w:rsid w:val="003310A8"/>
    <w:rsid w:val="0035560E"/>
    <w:rsid w:val="00362FC8"/>
    <w:rsid w:val="00364BBD"/>
    <w:rsid w:val="00384B3C"/>
    <w:rsid w:val="003A1143"/>
    <w:rsid w:val="003A5A3E"/>
    <w:rsid w:val="003B7AAD"/>
    <w:rsid w:val="003C0415"/>
    <w:rsid w:val="003D1B8B"/>
    <w:rsid w:val="003D507F"/>
    <w:rsid w:val="003E4D39"/>
    <w:rsid w:val="003F3270"/>
    <w:rsid w:val="003F6D78"/>
    <w:rsid w:val="00420731"/>
    <w:rsid w:val="0043068B"/>
    <w:rsid w:val="004314B1"/>
    <w:rsid w:val="00457819"/>
    <w:rsid w:val="00465C32"/>
    <w:rsid w:val="004708AE"/>
    <w:rsid w:val="00475444"/>
    <w:rsid w:val="00490340"/>
    <w:rsid w:val="00497109"/>
    <w:rsid w:val="004C6D67"/>
    <w:rsid w:val="004D1775"/>
    <w:rsid w:val="00500E73"/>
    <w:rsid w:val="00511FA1"/>
    <w:rsid w:val="005136B6"/>
    <w:rsid w:val="00513855"/>
    <w:rsid w:val="005340ED"/>
    <w:rsid w:val="0054635E"/>
    <w:rsid w:val="0055400F"/>
    <w:rsid w:val="00555198"/>
    <w:rsid w:val="00562F64"/>
    <w:rsid w:val="00563223"/>
    <w:rsid w:val="005658DD"/>
    <w:rsid w:val="00566BBC"/>
    <w:rsid w:val="0057076B"/>
    <w:rsid w:val="00573B08"/>
    <w:rsid w:val="00584750"/>
    <w:rsid w:val="0059251A"/>
    <w:rsid w:val="005972E6"/>
    <w:rsid w:val="00597969"/>
    <w:rsid w:val="005A2A5B"/>
    <w:rsid w:val="005B102E"/>
    <w:rsid w:val="005B36A8"/>
    <w:rsid w:val="005B3DB9"/>
    <w:rsid w:val="005C4133"/>
    <w:rsid w:val="005C6538"/>
    <w:rsid w:val="005D12AC"/>
    <w:rsid w:val="005E39F6"/>
    <w:rsid w:val="005E47F9"/>
    <w:rsid w:val="00611C18"/>
    <w:rsid w:val="00613233"/>
    <w:rsid w:val="00614973"/>
    <w:rsid w:val="00624635"/>
    <w:rsid w:val="0062727A"/>
    <w:rsid w:val="0063660B"/>
    <w:rsid w:val="006371AC"/>
    <w:rsid w:val="00647761"/>
    <w:rsid w:val="00651B30"/>
    <w:rsid w:val="00660610"/>
    <w:rsid w:val="0066077F"/>
    <w:rsid w:val="006614BE"/>
    <w:rsid w:val="006769D9"/>
    <w:rsid w:val="0068279C"/>
    <w:rsid w:val="00682824"/>
    <w:rsid w:val="0069228A"/>
    <w:rsid w:val="006A4DC5"/>
    <w:rsid w:val="006B3CE1"/>
    <w:rsid w:val="006C1323"/>
    <w:rsid w:val="006D2CB5"/>
    <w:rsid w:val="007075F2"/>
    <w:rsid w:val="00710786"/>
    <w:rsid w:val="00714FC0"/>
    <w:rsid w:val="00715124"/>
    <w:rsid w:val="00721E66"/>
    <w:rsid w:val="0072235C"/>
    <w:rsid w:val="007477B1"/>
    <w:rsid w:val="00756482"/>
    <w:rsid w:val="00757338"/>
    <w:rsid w:val="00770327"/>
    <w:rsid w:val="00776815"/>
    <w:rsid w:val="007860B8"/>
    <w:rsid w:val="0079104A"/>
    <w:rsid w:val="007930AA"/>
    <w:rsid w:val="00797FB0"/>
    <w:rsid w:val="007A1A98"/>
    <w:rsid w:val="007C6A66"/>
    <w:rsid w:val="00806645"/>
    <w:rsid w:val="00815D35"/>
    <w:rsid w:val="00820921"/>
    <w:rsid w:val="008304A3"/>
    <w:rsid w:val="00836755"/>
    <w:rsid w:val="008450D4"/>
    <w:rsid w:val="00863CEF"/>
    <w:rsid w:val="00880DB4"/>
    <w:rsid w:val="00892A7B"/>
    <w:rsid w:val="00894279"/>
    <w:rsid w:val="0089669F"/>
    <w:rsid w:val="008A2A83"/>
    <w:rsid w:val="008C7775"/>
    <w:rsid w:val="008C7F85"/>
    <w:rsid w:val="008D1CF0"/>
    <w:rsid w:val="008F16DA"/>
    <w:rsid w:val="008F5600"/>
    <w:rsid w:val="0090019A"/>
    <w:rsid w:val="009003EE"/>
    <w:rsid w:val="009074F0"/>
    <w:rsid w:val="00925117"/>
    <w:rsid w:val="009317CC"/>
    <w:rsid w:val="00933A7C"/>
    <w:rsid w:val="009432F7"/>
    <w:rsid w:val="00944233"/>
    <w:rsid w:val="009529B6"/>
    <w:rsid w:val="009529D7"/>
    <w:rsid w:val="009535C5"/>
    <w:rsid w:val="00956496"/>
    <w:rsid w:val="009600BF"/>
    <w:rsid w:val="00961338"/>
    <w:rsid w:val="00966936"/>
    <w:rsid w:val="00971299"/>
    <w:rsid w:val="009760C0"/>
    <w:rsid w:val="0097790B"/>
    <w:rsid w:val="00994767"/>
    <w:rsid w:val="00995777"/>
    <w:rsid w:val="00997F63"/>
    <w:rsid w:val="009A2086"/>
    <w:rsid w:val="009B5789"/>
    <w:rsid w:val="009B70A6"/>
    <w:rsid w:val="009C3561"/>
    <w:rsid w:val="009C4A20"/>
    <w:rsid w:val="009C63D4"/>
    <w:rsid w:val="009D0D47"/>
    <w:rsid w:val="009D53AF"/>
    <w:rsid w:val="009E2984"/>
    <w:rsid w:val="009E3DFE"/>
    <w:rsid w:val="009E793C"/>
    <w:rsid w:val="00A04F82"/>
    <w:rsid w:val="00A1681A"/>
    <w:rsid w:val="00A21298"/>
    <w:rsid w:val="00A23B3F"/>
    <w:rsid w:val="00A3336C"/>
    <w:rsid w:val="00A442B0"/>
    <w:rsid w:val="00A57150"/>
    <w:rsid w:val="00A65FC7"/>
    <w:rsid w:val="00A809B6"/>
    <w:rsid w:val="00A8226A"/>
    <w:rsid w:val="00AD05AB"/>
    <w:rsid w:val="00AD3D4F"/>
    <w:rsid w:val="00AF4407"/>
    <w:rsid w:val="00B02835"/>
    <w:rsid w:val="00B126D9"/>
    <w:rsid w:val="00B23267"/>
    <w:rsid w:val="00B3230D"/>
    <w:rsid w:val="00B44BCF"/>
    <w:rsid w:val="00B458C8"/>
    <w:rsid w:val="00B542E4"/>
    <w:rsid w:val="00B56E84"/>
    <w:rsid w:val="00B634A7"/>
    <w:rsid w:val="00B83F2E"/>
    <w:rsid w:val="00B86B15"/>
    <w:rsid w:val="00B87BDD"/>
    <w:rsid w:val="00BA4FE3"/>
    <w:rsid w:val="00BB08BB"/>
    <w:rsid w:val="00BC379F"/>
    <w:rsid w:val="00BD3DFD"/>
    <w:rsid w:val="00BE0D6A"/>
    <w:rsid w:val="00BF2011"/>
    <w:rsid w:val="00BF3246"/>
    <w:rsid w:val="00C12C09"/>
    <w:rsid w:val="00C23CF3"/>
    <w:rsid w:val="00C2632A"/>
    <w:rsid w:val="00C26383"/>
    <w:rsid w:val="00C278EB"/>
    <w:rsid w:val="00C35389"/>
    <w:rsid w:val="00C51463"/>
    <w:rsid w:val="00C73DE9"/>
    <w:rsid w:val="00C75032"/>
    <w:rsid w:val="00C80B1B"/>
    <w:rsid w:val="00C86462"/>
    <w:rsid w:val="00C87C18"/>
    <w:rsid w:val="00C9324E"/>
    <w:rsid w:val="00CB1B93"/>
    <w:rsid w:val="00CC5CCE"/>
    <w:rsid w:val="00CD34EC"/>
    <w:rsid w:val="00CD6C8A"/>
    <w:rsid w:val="00D06F75"/>
    <w:rsid w:val="00D15477"/>
    <w:rsid w:val="00D25121"/>
    <w:rsid w:val="00D27479"/>
    <w:rsid w:val="00D27F75"/>
    <w:rsid w:val="00D37234"/>
    <w:rsid w:val="00D532D8"/>
    <w:rsid w:val="00D53A9F"/>
    <w:rsid w:val="00D6643D"/>
    <w:rsid w:val="00D75194"/>
    <w:rsid w:val="00D855F5"/>
    <w:rsid w:val="00D929FD"/>
    <w:rsid w:val="00DA33C3"/>
    <w:rsid w:val="00DA5B90"/>
    <w:rsid w:val="00DB0F30"/>
    <w:rsid w:val="00DE4E13"/>
    <w:rsid w:val="00DF01C5"/>
    <w:rsid w:val="00DF197C"/>
    <w:rsid w:val="00E0524B"/>
    <w:rsid w:val="00E23317"/>
    <w:rsid w:val="00E257A6"/>
    <w:rsid w:val="00E52F47"/>
    <w:rsid w:val="00E54B61"/>
    <w:rsid w:val="00E6015C"/>
    <w:rsid w:val="00E85CA6"/>
    <w:rsid w:val="00E8727E"/>
    <w:rsid w:val="00EA7982"/>
    <w:rsid w:val="00EC0DF2"/>
    <w:rsid w:val="00EC48ED"/>
    <w:rsid w:val="00F16FC3"/>
    <w:rsid w:val="00F378C0"/>
    <w:rsid w:val="00F46F5B"/>
    <w:rsid w:val="00F53890"/>
    <w:rsid w:val="00F60B73"/>
    <w:rsid w:val="00F84276"/>
    <w:rsid w:val="00F92890"/>
    <w:rsid w:val="00FA75F0"/>
    <w:rsid w:val="00FB15B1"/>
    <w:rsid w:val="00FB6D11"/>
    <w:rsid w:val="00FC3519"/>
    <w:rsid w:val="00FC49B6"/>
    <w:rsid w:val="00FD3451"/>
    <w:rsid w:val="00FD3854"/>
    <w:rsid w:val="00FF32B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  <w:style w:type="paragraph" w:styleId="a7">
    <w:name w:val="No Spacing"/>
    <w:uiPriority w:val="1"/>
    <w:qFormat/>
    <w:rsid w:val="0089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3A9F"/>
    <w:pPr>
      <w:ind w:left="720"/>
      <w:contextualSpacing/>
    </w:pPr>
  </w:style>
  <w:style w:type="paragraph" w:styleId="a7">
    <w:name w:val="No Spacing"/>
    <w:uiPriority w:val="1"/>
    <w:qFormat/>
    <w:rsid w:val="0089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23E7E8F211D4CB28DCEB372B7E2DE351DEE0474B2AA04FAC1597E2B120775725640A5976F2B1D00EEDDFCB00CkDB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B9CEDC61C54D71BE1B7A093EFC4AC4F657B11C1DE116326A71079E6A0C484F14572463104D26D104D346C1pF0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E7E8F211D4CB28DCEB372B7E2DE351DEE0578B3A904FAC1597E2B120775724440FD9B6D290202E6C8AAE1498226CE3708C85C7BC7826DkB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User</cp:lastModifiedBy>
  <cp:revision>2</cp:revision>
  <cp:lastPrinted>2022-08-22T04:49:00Z</cp:lastPrinted>
  <dcterms:created xsi:type="dcterms:W3CDTF">2022-08-22T06:28:00Z</dcterms:created>
  <dcterms:modified xsi:type="dcterms:W3CDTF">2022-08-22T06:28:00Z</dcterms:modified>
</cp:coreProperties>
</file>