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F" w:rsidRDefault="00A36344" w:rsidP="00A36344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</w:t>
      </w:r>
      <w:bookmarkStart w:id="0" w:name="_GoBack"/>
      <w:bookmarkEnd w:id="0"/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984F6" wp14:editId="1C3EA3DE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3A4F" w:rsidRPr="00970039" w:rsidRDefault="00C03A4F" w:rsidP="00C03A4F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32E45" w:rsidRDefault="00C03A4F" w:rsidP="00C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      </w:t>
      </w:r>
      <w:r w:rsidR="0083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A4F" w:rsidRPr="000D25B4" w:rsidRDefault="00C03A4F" w:rsidP="00C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Баженовское                               </w:t>
      </w:r>
    </w:p>
    <w:p w:rsidR="00C03A4F" w:rsidRPr="000D25B4" w:rsidRDefault="00C03A4F" w:rsidP="00C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F" w:rsidRPr="00AB45D9" w:rsidRDefault="00C03A4F" w:rsidP="00AB45D9">
      <w:pPr>
        <w:pStyle w:val="a7"/>
        <w:rPr>
          <w:rFonts w:ascii="Times New Roman" w:hAnsi="Times New Roman"/>
          <w:b/>
          <w:sz w:val="28"/>
          <w:szCs w:val="28"/>
        </w:rPr>
      </w:pPr>
      <w:r w:rsidRPr="00AB45D9">
        <w:rPr>
          <w:rFonts w:ascii="Times New Roman" w:hAnsi="Times New Roman"/>
          <w:b/>
          <w:sz w:val="28"/>
          <w:szCs w:val="28"/>
        </w:rPr>
        <w:t xml:space="preserve">Об утверждении Регламента оказания </w:t>
      </w:r>
      <w:r w:rsidR="00A50778" w:rsidRPr="00D331C5">
        <w:rPr>
          <w:rFonts w:ascii="Times New Roman" w:hAnsi="Times New Roman"/>
          <w:b/>
          <w:sz w:val="28"/>
          <w:szCs w:val="28"/>
        </w:rPr>
        <w:t>муниципальной</w:t>
      </w:r>
      <w:r w:rsidR="00A50778">
        <w:rPr>
          <w:rFonts w:ascii="Times New Roman" w:hAnsi="Times New Roman"/>
          <w:b/>
          <w:sz w:val="28"/>
          <w:szCs w:val="28"/>
        </w:rPr>
        <w:t xml:space="preserve"> </w:t>
      </w:r>
      <w:r w:rsidRPr="00AB45D9">
        <w:rPr>
          <w:rFonts w:ascii="Times New Roman" w:hAnsi="Times New Roman"/>
          <w:b/>
          <w:sz w:val="28"/>
          <w:szCs w:val="28"/>
        </w:rPr>
        <w:t xml:space="preserve">услуги </w:t>
      </w:r>
      <w:r w:rsidR="00832E06">
        <w:rPr>
          <w:rFonts w:ascii="Times New Roman" w:hAnsi="Times New Roman"/>
          <w:b/>
          <w:sz w:val="28"/>
          <w:szCs w:val="28"/>
        </w:rPr>
        <w:t>«</w:t>
      </w:r>
      <w:r w:rsidRPr="00AB45D9">
        <w:rPr>
          <w:rFonts w:ascii="Times New Roman" w:hAnsi="Times New Roman"/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823C5C">
        <w:rPr>
          <w:rFonts w:ascii="Times New Roman" w:hAnsi="Times New Roman"/>
          <w:b/>
          <w:sz w:val="28"/>
          <w:szCs w:val="28"/>
        </w:rPr>
        <w:t>»</w:t>
      </w:r>
    </w:p>
    <w:p w:rsidR="00AB45D9" w:rsidRPr="00AB45D9" w:rsidRDefault="00AB45D9" w:rsidP="00AB45D9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AB45D9" w:rsidRPr="00AB45D9" w:rsidRDefault="00AB45D9" w:rsidP="00AB45D9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AB45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B45D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 Главы муниципального образования Баженовское сельское поселение </w:t>
      </w:r>
      <w:r w:rsidRPr="00AB45D9">
        <w:rPr>
          <w:rFonts w:ascii="Times New Roman" w:eastAsia="Calibri" w:hAnsi="Times New Roman"/>
          <w:sz w:val="28"/>
          <w:szCs w:val="28"/>
        </w:rPr>
        <w:t xml:space="preserve">от  08.07.2019 г. № 82 «Об утверждении Порядка 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 «Баженовский ЦИКД и СД», </w:t>
      </w:r>
      <w:r w:rsidRPr="00AB45D9">
        <w:rPr>
          <w:rFonts w:ascii="Times New Roman" w:hAnsi="Times New Roman"/>
          <w:bCs/>
          <w:sz w:val="28"/>
          <w:szCs w:val="28"/>
        </w:rPr>
        <w:t xml:space="preserve">от 30.08.2019 г. № 106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задания», </w:t>
      </w:r>
    </w:p>
    <w:p w:rsidR="009F55ED" w:rsidRPr="00AB45D9" w:rsidRDefault="00AB45D9" w:rsidP="00AB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C03A4F" w:rsidRPr="000D25B4" w:rsidRDefault="00C03A4F" w:rsidP="00C03A4F">
      <w:pPr>
        <w:spacing w:after="25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5B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03A4F" w:rsidRPr="000D25B4" w:rsidRDefault="00C03A4F" w:rsidP="00C03A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 xml:space="preserve">1.Утвердить Регламент </w:t>
      </w:r>
      <w:r w:rsidR="009F55ED" w:rsidRPr="009F55ED">
        <w:rPr>
          <w:rFonts w:ascii="Times New Roman" w:hAnsi="Times New Roman"/>
          <w:bCs/>
          <w:sz w:val="28"/>
          <w:szCs w:val="28"/>
        </w:rPr>
        <w:t>оказания</w:t>
      </w:r>
      <w:r w:rsidR="00A50778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9F55ED">
        <w:rPr>
          <w:rFonts w:ascii="Times New Roman" w:hAnsi="Times New Roman"/>
          <w:bCs/>
          <w:sz w:val="28"/>
          <w:szCs w:val="28"/>
        </w:rPr>
        <w:t xml:space="preserve"> услуги</w:t>
      </w:r>
      <w:r w:rsidRPr="009F55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25B4">
        <w:rPr>
          <w:rFonts w:ascii="Times New Roman" w:hAnsi="Times New Roman"/>
          <w:sz w:val="28"/>
          <w:szCs w:val="28"/>
        </w:rPr>
        <w:t>"Библиотечное, библиографическое и информационное обслуживание пользователей библиотеки" (прилагается).</w:t>
      </w:r>
    </w:p>
    <w:p w:rsidR="00C03A4F" w:rsidRPr="000D25B4" w:rsidRDefault="00C03A4F" w:rsidP="00C03A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C03A4F" w:rsidRPr="000D25B4" w:rsidRDefault="00C03A4F" w:rsidP="00C03A4F">
      <w:pPr>
        <w:pStyle w:val="a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3.</w:t>
      </w:r>
      <w:proofErr w:type="gramStart"/>
      <w:r w:rsidRPr="000D2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5B4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Киселеву Л.В.</w:t>
      </w:r>
    </w:p>
    <w:p w:rsidR="009F55ED" w:rsidRPr="000D25B4" w:rsidRDefault="009F55ED" w:rsidP="00C03A4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A4F" w:rsidRPr="007C4710" w:rsidRDefault="00C03A4F" w:rsidP="00C0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7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4710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C03A4F" w:rsidRDefault="00C03A4F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 xml:space="preserve">Баженовское сельское поселение        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С.М. Спирин</w:t>
      </w:r>
    </w:p>
    <w:p w:rsidR="00AB45D9" w:rsidRDefault="00AB45D9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D9" w:rsidRPr="00AB45D9" w:rsidRDefault="00AB45D9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C8" w:rsidRPr="00B80A4B" w:rsidRDefault="002B0DC8" w:rsidP="00AB45D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</w:t>
      </w:r>
    </w:p>
    <w:p w:rsidR="002B0DC8" w:rsidRPr="00B80A4B" w:rsidRDefault="002B0DC8" w:rsidP="00AB45D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МО</w:t>
      </w:r>
    </w:p>
    <w:p w:rsidR="002B0DC8" w:rsidRPr="00B80A4B" w:rsidRDefault="002B0DC8" w:rsidP="00AB45D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Баженовское сельское поселение</w:t>
      </w:r>
    </w:p>
    <w:p w:rsidR="002B0DC8" w:rsidRDefault="002B0DC8" w:rsidP="00C32E45">
      <w:pPr>
        <w:pStyle w:val="ConsPlusTitle"/>
        <w:ind w:firstLine="48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</w:t>
      </w:r>
      <w:r w:rsidR="00C32E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№ </w:t>
      </w:r>
      <w:r w:rsidR="00C32E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331C5" w:rsidRPr="00823C5C" w:rsidRDefault="00D331C5" w:rsidP="00823C5C">
      <w:pPr>
        <w:pStyle w:val="ConsPlusTitle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4860B3" w:rsidRDefault="004860B3" w:rsidP="00823C5C">
      <w:pPr>
        <w:pStyle w:val="a7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23C5C">
        <w:rPr>
          <w:rFonts w:ascii="Times New Roman" w:hAnsi="Times New Roman"/>
          <w:b/>
          <w:sz w:val="28"/>
          <w:szCs w:val="28"/>
        </w:rPr>
        <w:t xml:space="preserve">Регламент оказания </w:t>
      </w:r>
      <w:r w:rsidR="00A50778" w:rsidRPr="00823C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23C5C">
        <w:rPr>
          <w:rFonts w:ascii="Times New Roman" w:hAnsi="Times New Roman"/>
          <w:b/>
          <w:sz w:val="28"/>
          <w:szCs w:val="28"/>
        </w:rPr>
        <w:t>услуги "Библиотечное, библиографическое и информационное обслуживание пользователей библиотеки"</w:t>
      </w:r>
    </w:p>
    <w:p w:rsidR="00823C5C" w:rsidRPr="00823C5C" w:rsidRDefault="00823C5C" w:rsidP="00823C5C">
      <w:pPr>
        <w:pStyle w:val="a7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860B3" w:rsidRPr="00EA04EC" w:rsidRDefault="004860B3" w:rsidP="00EA04EC">
      <w:pPr>
        <w:pStyle w:val="a7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A04EC">
        <w:rPr>
          <w:rFonts w:ascii="Times New Roman" w:hAnsi="Times New Roman"/>
          <w:color w:val="000000"/>
          <w:sz w:val="28"/>
          <w:szCs w:val="28"/>
        </w:rPr>
        <w:t xml:space="preserve">Регламент оказания </w:t>
      </w:r>
      <w:r w:rsidR="00A50778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EA04EC">
        <w:rPr>
          <w:rFonts w:ascii="Times New Roman" w:hAnsi="Times New Roman"/>
          <w:color w:val="000000"/>
          <w:sz w:val="28"/>
          <w:szCs w:val="28"/>
        </w:rPr>
        <w:t>услуги "Библиотечное, библиографическое и информационное обслуживание пользователей библиотеки" разработан в целях определения значений норматива затрат на оказание</w:t>
      </w:r>
      <w:r w:rsidR="00823C5C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EA04EC">
        <w:rPr>
          <w:rFonts w:ascii="Times New Roman" w:hAnsi="Times New Roman"/>
          <w:color w:val="000000"/>
          <w:sz w:val="28"/>
          <w:szCs w:val="28"/>
        </w:rPr>
        <w:t xml:space="preserve"> услуги. Регламент описывает </w:t>
      </w:r>
      <w:r w:rsidR="00823C5C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EA04EC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823C5C">
        <w:rPr>
          <w:rFonts w:ascii="Times New Roman" w:hAnsi="Times New Roman"/>
          <w:color w:val="000000"/>
          <w:sz w:val="28"/>
          <w:szCs w:val="28"/>
        </w:rPr>
        <w:t>у</w:t>
      </w:r>
      <w:r w:rsidRPr="00EA04EC">
        <w:rPr>
          <w:rFonts w:ascii="Times New Roman" w:hAnsi="Times New Roman"/>
          <w:color w:val="000000"/>
          <w:sz w:val="28"/>
          <w:szCs w:val="28"/>
        </w:rPr>
        <w:t>, параметры котор</w:t>
      </w:r>
      <w:r w:rsidR="00823C5C">
        <w:rPr>
          <w:rFonts w:ascii="Times New Roman" w:hAnsi="Times New Roman"/>
          <w:color w:val="000000"/>
          <w:sz w:val="28"/>
          <w:szCs w:val="28"/>
        </w:rPr>
        <w:t>ой</w:t>
      </w:r>
      <w:r w:rsidRPr="00EA04EC">
        <w:rPr>
          <w:rFonts w:ascii="Times New Roman" w:hAnsi="Times New Roman"/>
          <w:color w:val="000000"/>
          <w:sz w:val="28"/>
          <w:szCs w:val="28"/>
        </w:rPr>
        <w:t xml:space="preserve"> приведены в таблице 1.</w:t>
      </w:r>
    </w:p>
    <w:p w:rsidR="004860B3" w:rsidRPr="00EA04EC" w:rsidRDefault="004860B3" w:rsidP="00EA04EC">
      <w:pPr>
        <w:pStyle w:val="a7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A04EC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538"/>
        <w:gridCol w:w="1252"/>
        <w:gridCol w:w="1680"/>
      </w:tblGrid>
      <w:tr w:rsidR="00D9709B" w:rsidRPr="009F55ED" w:rsidTr="002B0DC8">
        <w:tc>
          <w:tcPr>
            <w:tcW w:w="0" w:type="auto"/>
            <w:hideMark/>
          </w:tcPr>
          <w:p w:rsidR="004860B3" w:rsidRPr="00D9709B" w:rsidRDefault="00D9709B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Уникальный номер реестровой записи в общероссийских базовых (отраслевых) перечнях (классификаторах) государственных и муниципальных услуг, оказываемых физическим лицам  </w:t>
            </w:r>
          </w:p>
        </w:tc>
        <w:tc>
          <w:tcPr>
            <w:tcW w:w="2538" w:type="dxa"/>
            <w:hideMark/>
          </w:tcPr>
          <w:p w:rsidR="004860B3" w:rsidRPr="00D9709B" w:rsidRDefault="004860B3" w:rsidP="00A5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  <w:r w:rsidR="00A50778"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муниципальной</w:t>
            </w:r>
            <w:r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услуги</w:t>
            </w:r>
          </w:p>
        </w:tc>
        <w:tc>
          <w:tcPr>
            <w:tcW w:w="1252" w:type="dxa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оказания услуги</w:t>
            </w:r>
          </w:p>
        </w:tc>
      </w:tr>
      <w:tr w:rsidR="00D9709B" w:rsidRPr="009F55ED" w:rsidTr="002B0DC8">
        <w:trPr>
          <w:trHeight w:val="2517"/>
        </w:trPr>
        <w:tc>
          <w:tcPr>
            <w:tcW w:w="0" w:type="auto"/>
            <w:hideMark/>
          </w:tcPr>
          <w:p w:rsidR="004860B3" w:rsidRPr="009F55ED" w:rsidRDefault="002B0DC8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47018000100000001004100</w:t>
            </w:r>
          </w:p>
        </w:tc>
        <w:tc>
          <w:tcPr>
            <w:tcW w:w="2538" w:type="dxa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52" w:type="dxa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Услуга</w:t>
            </w:r>
          </w:p>
        </w:tc>
        <w:tc>
          <w:tcPr>
            <w:tcW w:w="0" w:type="auto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стационарных условиях</w:t>
            </w:r>
          </w:p>
        </w:tc>
      </w:tr>
    </w:tbl>
    <w:p w:rsidR="004860B3" w:rsidRPr="00EA04EC" w:rsidRDefault="00EA04EC" w:rsidP="00EA04EC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основы предоставления услуги: "Основы законодательства Российской Федерации о культуре" от 9 декабря 1992 г. N 3612-1, Федеральный закон от 29 декабря 1994 г. N 78-ФЗ "О библиотечном деле".</w:t>
      </w:r>
    </w:p>
    <w:p w:rsidR="004860B3" w:rsidRDefault="004860B3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требования к содержанию, </w:t>
      </w:r>
      <w:r w:rsidR="00823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условиям и результатам оказания</w:t>
      </w:r>
      <w:r w:rsidR="00D97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 </w:t>
      </w: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услуги</w:t>
      </w:r>
    </w:p>
    <w:p w:rsidR="00EA04EC" w:rsidRPr="00EA04EC" w:rsidRDefault="00EA04EC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71A4" w:rsidRPr="00EA04EC" w:rsidRDefault="009F55ED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слуга по библиотечному, библиографическому и информационному обслуживание пользователей библиотеки включает в себя следующие виды обслуживания: выдача книг читателю из фондов во временное пользование,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обслуживание получателей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4860B3" w:rsidRPr="00F54DD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 оказания </w:t>
      </w:r>
      <w:r w:rsidR="00A50778"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муниципальной </w:t>
      </w:r>
      <w:r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услуги: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стационарных условиях: предоставление документа во временное пользование, возврат документа в библиотечный фонд, предоставление библиографической справки, предоставление справки о наличии документа в фонде, предоставление информации о документе, предоставление документа для использования в помещении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оказывающей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Услуга по </w:t>
      </w:r>
      <w:proofErr w:type="gramStart"/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библиотечному</w:t>
      </w:r>
      <w:proofErr w:type="gramEnd"/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библиографическому и информационному обслуживание пользователей библиотеки может быть оказана (форм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стационарных условиях - непосредственно в помещении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оказывающей муниципальную услугу.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Потребителями услуги являются физические/юридические лица.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Виды организаций, оказывающих </w:t>
      </w:r>
      <w:r w:rsidR="00A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и юридическим лицам.</w:t>
      </w:r>
    </w:p>
    <w:p w:rsidR="004860B3" w:rsidRPr="00F54DD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 экономической деятельности (ОКВЭД):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38B5"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>91.01</w:t>
      </w: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библиотек, ар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хивов, учреждений клубного типа.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Услуга бесплатная.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слуга предоставляется на всех уровнях публично-правовых образований Российской Федерации.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Показателем объема оказания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являетс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количество посещений (единиц):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предоставляемой в стационарных условиях, посещение - это достижение результата оказания </w:t>
      </w:r>
      <w:r w:rsidR="00A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помеще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организации, ее оказывающей.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качестве показателя для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рекомендуется устанавливать показатель динамики посещений: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предоставляемой в стационарных условиях: динамика посещений библиотеки по сравнен</w:t>
      </w:r>
      <w:r w:rsid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 предыдущим годом (процент).</w:t>
      </w:r>
    </w:p>
    <w:p w:rsidR="00EA04EC" w:rsidRDefault="00EA04EC" w:rsidP="00823C5C">
      <w:pPr>
        <w:spacing w:after="0"/>
        <w:ind w:firstLine="426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04EC" w:rsidRDefault="004860B3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Процесс оказания </w:t>
      </w:r>
      <w:r w:rsidR="00D97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услуги</w:t>
      </w:r>
    </w:p>
    <w:p w:rsidR="00EA04EC" w:rsidRPr="00EA04EC" w:rsidRDefault="00EA04EC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схема процесса оказания </w:t>
      </w:r>
      <w:r w:rsidR="00A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по библиотечному, библиографическому и информационному обслуживанию пользователей библиотеки в стационарных условиях включает в себя </w:t>
      </w: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5ED"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этапов, а также варианты их реализации приведены в настоящем разделе, блок-схема - в приложении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8B5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Регламенту.</w:t>
      </w:r>
    </w:p>
    <w:p w:rsidR="004860B3" w:rsidRPr="00823C5C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2F71A4"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Регистрация получателя услуги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2F71A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.1</w:t>
      </w:r>
      <w:r w:rsidR="00311528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(новый читатель)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для нового читателя (ознакомление с у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словиями предоставления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услуги).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823C5C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2F71A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</w:t>
      </w:r>
      <w:r w:rsidR="00311528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Перерегистрация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 Обновление данных картотеки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823C5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D5F00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823C5C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2F71A4"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Регистрация посещения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этапа: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данных о посетителе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1A4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D5F00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823C5C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2F71A4"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Формирование требования на получение документов из фонда библиотеки</w:t>
      </w:r>
    </w:p>
    <w:p w:rsidR="004860B3" w:rsidRPr="00EA04EC" w:rsidRDefault="002F71A4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3.1.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карточного каталога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 Консультация читателя по заполнению требования, уточнение шифра издания.</w:t>
      </w:r>
    </w:p>
    <w:p w:rsidR="002F71A4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D5F00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2F71A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3.2.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каталога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Свердловской области </w:t>
      </w:r>
      <w:proofErr w:type="gramStart"/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proofErr w:type="gramEnd"/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Свердловской областной универсальной научной библиотеки им. В.Г. Белинского.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наличия документов в библиотечном фонде, формирование электронного заказа.</w:t>
      </w:r>
    </w:p>
    <w:p w:rsidR="00C03A4F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C03A4F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3.3</w:t>
      </w:r>
      <w:r w:rsidR="000B743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консультации  библиотекаря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311528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наличия документов в библиотечном фонде, уточнение элемен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библиографического описания;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документов по запрош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теме, формирование заказа.</w:t>
      </w:r>
    </w:p>
    <w:p w:rsidR="00C03A4F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0B7434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0B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B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Прием запроса от читателя и его обработка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работнику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C03A4F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заказа,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по месту расположения в фонде.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 документов по требованию, поиск документов, не найденных по месту хранения)</w:t>
      </w:r>
      <w:proofErr w:type="gramEnd"/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</w:t>
      </w:r>
      <w:r w:rsidR="00C03A4F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из отдела периодики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 Подбор документов из отдела периодики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C03A4F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из отдела хранения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документов из отдела хранения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311528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311528" w:rsidRDefault="004860B3" w:rsidP="0031152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311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11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Доставка материала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Доставка из отдела хранения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Доставка материала к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документа для выдачи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бланков требования (отметка в диспетчерском листе, заполнение формуляров и контрольных талонов), проверка состояния документа, полистный просмотр документа, вставка закладок по тематическим заявкам.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получателя услуги с документом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читателей, наблюдение за порядком.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Возвращение материала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требования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проверка состояния материала.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1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Возвращение материала в хранилище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Содержание этапа: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требования, проверка состояния материала, возвращение на место хранения.</w:t>
      </w:r>
    </w:p>
    <w:p w:rsidR="004860B3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4EC" w:rsidRPr="00EA04EC" w:rsidRDefault="00EA04EC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4EC" w:rsidRDefault="004860B3" w:rsidP="00311528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Типовой перечень ресурсов, необходимых для оказания </w:t>
      </w:r>
      <w:r w:rsidR="00D33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услуги</w:t>
      </w:r>
    </w:p>
    <w:p w:rsidR="00311528" w:rsidRPr="00EA04EC" w:rsidRDefault="00311528" w:rsidP="00311528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библиотечному, библиографическому и информационному обслуживанию пользователей библиотеки в стационарных условиях определены типовые группы ресурсов: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работники, непосредственно связанные с оказанием</w:t>
      </w:r>
      <w:r w:rsidR="00D3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(типовой перечень ресурсов, а также минимальные нормы их потребления, необходимые для оказания единицы услуги, приведены в приложении 2);</w:t>
      </w:r>
      <w:proofErr w:type="gramEnd"/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материальные запасы/основные средства, потребляемые в процессе оказания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(приложение 3);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коммунальные услуги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содержание объектов недвижимого имущества, эксплуатируемого в процессе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приобретение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связи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оплату труда персонала и начисления на выплаты по оплате труда работников, которые не принимают непосредственного участия в оказании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B0DC8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прочие общехозяйственные нужды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0778" w:rsidRDefault="00A50778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832E06" w:rsidRDefault="004860B3" w:rsidP="00832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2E06">
        <w:rPr>
          <w:rFonts w:ascii="Times New Roman" w:hAnsi="Times New Roman"/>
          <w:b/>
          <w:sz w:val="28"/>
          <w:szCs w:val="28"/>
        </w:rPr>
        <w:t>БЛОК-СХЕМА ПРЕДОСТАВЛЕНИЯ</w:t>
      </w:r>
      <w:r w:rsidR="00832E06" w:rsidRPr="00832E06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832E0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B0DC8" w:rsidRPr="00832E06" w:rsidRDefault="004860B3" w:rsidP="00832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2E06">
        <w:rPr>
          <w:rFonts w:ascii="Times New Roman" w:hAnsi="Times New Roman"/>
          <w:b/>
          <w:sz w:val="28"/>
          <w:szCs w:val="28"/>
        </w:rPr>
        <w:t>по библиотечному, библиографическому и информационному обслуживанию пользователей библиотеки в стационарных условиях</w:t>
      </w:r>
    </w:p>
    <w:p w:rsidR="002B0DC8" w:rsidRDefault="00EA04EC" w:rsidP="00EA04EC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41A4E13" wp14:editId="0031EE4C">
            <wp:extent cx="5783579" cy="7007470"/>
            <wp:effectExtent l="0" t="0" r="8255" b="3175"/>
            <wp:docPr id="5" name="Рисунок 5" descr="C:\Users\Наталья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ownloads\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72" cy="700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4E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A3BACA7" wp14:editId="7E5B4E19">
                <wp:extent cx="307975" cy="307975"/>
                <wp:effectExtent l="0" t="0" r="0" b="0"/>
                <wp:docPr id="4" name="Прямоугольник 4" descr="chrome://fileicon/?path=C%3A%5CUsers%5C%D0%9D%D0%B0%D1%82%D0%B0%D0%BB%D1%8C%D1%8F%5CDownloads%5C1+%282%29.jpg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hrome://fileicon/?path=C%3A%5CUsers%5C%D0%9D%D0%B0%D1%82%D0%B0%D0%BB%D1%8C%D1%8F%5CDownloads%5C1+%282%29.jpg&amp;scale=1x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255896" w:rsidRDefault="00255896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062A" w:rsidRDefault="00AD062A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832E06" w:rsidRDefault="00832E06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062A" w:rsidRPr="00832E06" w:rsidRDefault="004860B3" w:rsidP="00AD062A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РАБОТНИКОВ, НЕПОСРЕДСТВЕННО СВЯЗАННЫХ С ОКАЗАНИЕМ </w:t>
      </w:r>
      <w:r w:rsidR="00823C5C" w:rsidRP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1571"/>
        <w:gridCol w:w="3688"/>
      </w:tblGrid>
      <w:tr w:rsidR="00AD062A" w:rsidRPr="009F55ED" w:rsidTr="00AD062A"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Трудовые ресурсы, непосредственно связанные с оказанием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Минимальное количество ресурса, требуемого для оказания единицы услуги</w:t>
            </w:r>
          </w:p>
        </w:tc>
      </w:tr>
      <w:tr w:rsidR="00AD062A" w:rsidRPr="009F55ED" w:rsidTr="00AD062A"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D062A" w:rsidRPr="009F55ED" w:rsidTr="00AD062A"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человеко-час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0,3467</w:t>
            </w:r>
          </w:p>
        </w:tc>
      </w:tr>
    </w:tbl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09B" w:rsidRDefault="00D9709B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Регламенту оказания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МАТЕРИАЛЬНЫХ ЗАПАСОВ/ОСНОВНЫХ СРЕДСТВ, ПОТРЕБЛЯЕМЫХ (ИСПОЛЬЗУЕМЫХ) В ПРОЦЕССЕ ОКАЗАНИЯ</w:t>
      </w:r>
      <w:r w:rsidR="00823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541"/>
        <w:gridCol w:w="1441"/>
        <w:gridCol w:w="1552"/>
        <w:gridCol w:w="50"/>
      </w:tblGrid>
      <w:tr w:rsidR="004860B3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материального запаса/основного средства, непосредственно используемого (потребляемого) в процессе оказания </w:t>
            </w:r>
            <w:r w:rsid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использования ресурса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Минимальное количество ресурса, требуемого для оказания единицы услуги</w:t>
            </w: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655C" w:rsidRPr="009F55ED" w:rsidTr="0015655C">
        <w:trPr>
          <w:trHeight w:val="83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Default="0015655C" w:rsidP="00F04732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Книжный фонд</w:t>
            </w:r>
          </w:p>
          <w:p w:rsidR="0015655C" w:rsidRPr="0015655C" w:rsidRDefault="0015655C" w:rsidP="00F04732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Pr="0015655C" w:rsidRDefault="0015655C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экземпляров, Ед.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Pr="009F55ED" w:rsidRDefault="0015655C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Pr="0015655C" w:rsidRDefault="0015655C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0,03290826</w:t>
            </w: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5655C" w:rsidRPr="009F55ED" w:rsidRDefault="0015655C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655C" w:rsidRPr="009F55ED" w:rsidTr="002D0562">
        <w:trPr>
          <w:trHeight w:val="36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15655C" w:rsidRDefault="0015655C" w:rsidP="00F04732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Подписка на периодические издания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15655C" w:rsidRDefault="0015655C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9F55ED" w:rsidRDefault="0015655C" w:rsidP="0015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15655C" w:rsidRDefault="0015655C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0,031016042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:rsidR="0015655C" w:rsidRPr="009F55ED" w:rsidRDefault="0015655C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562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Бумага для ксерокса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EF2165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5C">
              <w:rPr>
                <w:rFonts w:ascii="Times New Roman" w:hAnsi="Times New Roman" w:cs="Times New Roman"/>
                <w:sz w:val="24"/>
                <w:szCs w:val="24"/>
              </w:rPr>
              <w:t>0,001439736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2D0562" w:rsidRPr="009F55ED" w:rsidRDefault="002D0562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562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Карандаш простой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EF2165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5C">
              <w:rPr>
                <w:rFonts w:ascii="Times New Roman" w:hAnsi="Times New Roman" w:cs="Times New Roman"/>
                <w:sz w:val="24"/>
                <w:szCs w:val="24"/>
              </w:rPr>
              <w:t>0,000411353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2D0562" w:rsidRPr="009F55ED" w:rsidRDefault="002D0562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562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 xml:space="preserve">Ручка шариковая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EF2165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5C">
              <w:rPr>
                <w:rFonts w:ascii="Times New Roman" w:hAnsi="Times New Roman" w:cs="Times New Roman"/>
                <w:sz w:val="24"/>
                <w:szCs w:val="24"/>
              </w:rPr>
              <w:t>0,002056766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2D0562" w:rsidRPr="009F55ED" w:rsidRDefault="002D0562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197A" w:rsidRDefault="0046197A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AD062A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НОРМ НА ЗАТРАТЫ НА КОММУНАЛЬНЫЕ УСЛУГИ ДЛЯ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1620"/>
        <w:gridCol w:w="3141"/>
        <w:gridCol w:w="225"/>
      </w:tblGrid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2,63726862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60B3"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15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00199326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197A" w:rsidRDefault="0046197A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0562" w:rsidRDefault="002D0562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0562" w:rsidRDefault="002D0562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062A" w:rsidRPr="009F55ED" w:rsidRDefault="004860B3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AD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860B3" w:rsidRPr="009F55ED" w:rsidRDefault="004860B3" w:rsidP="00AD062A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СОДЕРЖАНИЕ ОБЪЕКТОВ НЕДВИЖИМОГО ИМУЩЕСТВА ДЛЯ </w:t>
      </w:r>
      <w:r w:rsid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902"/>
        <w:gridCol w:w="3321"/>
        <w:gridCol w:w="225"/>
      </w:tblGrid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ресурса, используемого в процессе оказания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пожарной сигнализации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D5F00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255896" w:rsidP="00E9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  <w:r w:rsidR="00E92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197450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чердачных помещений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D331C5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255896" w:rsidP="00E9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</w:t>
            </w:r>
            <w:r w:rsidR="00E92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197A" w:rsidRDefault="0046197A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4DDC" w:rsidRDefault="00F54DDC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1C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Регламенту оказания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ПРИОБРЕТЕНИЕ </w:t>
      </w:r>
      <w:r w:rsid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СВЯЗИ ДЛЯ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1748"/>
        <w:gridCol w:w="3096"/>
        <w:gridCol w:w="225"/>
      </w:tblGrid>
      <w:tr w:rsidR="004860B3" w:rsidRPr="009F55ED" w:rsidTr="001C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ресурса, используемого в процессе оказания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1C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1C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</w:t>
            </w:r>
            <w:r w:rsidR="004860B3"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D5F00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каналов,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7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  <w:r w:rsidR="007D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33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1C5544">
      <w:pPr>
        <w:pStyle w:val="a7"/>
        <w:jc w:val="right"/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311528" w:rsidRDefault="0031152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D331C5">
      <w:pPr>
        <w:pStyle w:val="a7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 xml:space="preserve">Приложение </w:t>
      </w:r>
      <w:r w:rsidR="001C5544" w:rsidRPr="002B0DC8">
        <w:rPr>
          <w:rFonts w:ascii="Times New Roman" w:hAnsi="Times New Roman"/>
          <w:sz w:val="24"/>
          <w:szCs w:val="24"/>
        </w:rPr>
        <w:t>7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к Регламенту оказания</w:t>
      </w:r>
      <w:r w:rsidR="00D9709B">
        <w:rPr>
          <w:rFonts w:ascii="Times New Roman" w:hAnsi="Times New Roman"/>
          <w:sz w:val="24"/>
          <w:szCs w:val="24"/>
        </w:rPr>
        <w:t xml:space="preserve"> муниципальной</w:t>
      </w:r>
      <w:r w:rsidRPr="002B0DC8">
        <w:rPr>
          <w:rFonts w:ascii="Times New Roman" w:hAnsi="Times New Roman"/>
          <w:sz w:val="24"/>
          <w:szCs w:val="24"/>
        </w:rPr>
        <w:t xml:space="preserve"> услуги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"Библиотечное, библиографическое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и информационное обслуживание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пользователей библиотеки"</w:t>
      </w:r>
    </w:p>
    <w:p w:rsidR="002B0DC8" w:rsidRDefault="002B0DC8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ОПЛАТУ ТРУДА ПЕРСОНАЛА И НАЧИСЛЕНИЯ НА ВЫПЛАТЫ НА ОПЛАТУ ТРУДА РАБОТНИКОВ, КОТОРЫЕ НЕ ПРИНИМАЮТ НЕПОСРЕДСТВЕННОГО УЧАСТИЯ В ОКАЗАНИИ </w:t>
      </w:r>
      <w:r w:rsid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758"/>
        <w:gridCol w:w="3134"/>
        <w:gridCol w:w="225"/>
      </w:tblGrid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</w:t>
            </w:r>
            <w:r w:rsidR="001C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служебных помещений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EA04E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4DDC" w:rsidRDefault="00F54DDC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1C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НОРМ ЗАТРАТ НА ПРОЧИЕ ОБЩЕХОЗЯЙСТВЕННЫЕ НУЖДЫ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1"/>
        <w:gridCol w:w="2624"/>
        <w:gridCol w:w="225"/>
      </w:tblGrid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оргтехники: компьютер, 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E6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,003554093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0,003948992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и заправка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0,000131633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Антивирус </w:t>
            </w:r>
            <w:r w:rsidR="007E6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«Касперский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E6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,000098725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фильтрации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0,000131633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55896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компьютеров</w:t>
            </w:r>
            <w:r w:rsidR="001C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B0DC8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</w:t>
            </w:r>
            <w:r w:rsidR="00255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Антисептик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B0DC8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0,000493624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4732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2" w:rsidRDefault="00F04732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Канцелярские 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2" w:rsidRDefault="00F04732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в год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2" w:rsidRDefault="00F04732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4732" w:rsidRPr="009F55ED" w:rsidRDefault="00F04732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B0DC8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АУМеждугородняя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внутризоновая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АУУлуги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АУТО оргтехники</w:t>
            </w:r>
          </w:p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rPr>
          <w:trHeight w:val="3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АУТО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Сопровождение 1С: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Поставка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технологических 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Антивирус «Касперский»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Предоставление доступа и абонентское обслуживание в «Контур - Экстерн»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Сопровождение ВЕБ сервисов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 Поставка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«Свод – СМАРТ»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 Поставка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«Бюджет– СМАРТ»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Приобретение канцелярских товаров и антисептическое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0026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6" w:rsidRDefault="007F0026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Канцелярские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6" w:rsidRDefault="007F0026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в год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6" w:rsidRDefault="007F0026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F0026" w:rsidRPr="009F55ED" w:rsidRDefault="007F0026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5544" w:rsidRDefault="001C5544" w:rsidP="00274E5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C5544" w:rsidSect="00AB45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09C"/>
    <w:multiLevelType w:val="hybridMultilevel"/>
    <w:tmpl w:val="79EC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EF"/>
    <w:rsid w:val="000B7434"/>
    <w:rsid w:val="00104CEF"/>
    <w:rsid w:val="0015655C"/>
    <w:rsid w:val="001C5544"/>
    <w:rsid w:val="00255896"/>
    <w:rsid w:val="00274E53"/>
    <w:rsid w:val="002B0DC8"/>
    <w:rsid w:val="002D0562"/>
    <w:rsid w:val="002F71A4"/>
    <w:rsid w:val="00311528"/>
    <w:rsid w:val="0046197A"/>
    <w:rsid w:val="004860B3"/>
    <w:rsid w:val="00565F4F"/>
    <w:rsid w:val="007D5F00"/>
    <w:rsid w:val="007E638F"/>
    <w:rsid w:val="007F0026"/>
    <w:rsid w:val="00823C5C"/>
    <w:rsid w:val="00832E06"/>
    <w:rsid w:val="009F55ED"/>
    <w:rsid w:val="00A36344"/>
    <w:rsid w:val="00A50778"/>
    <w:rsid w:val="00AB18D8"/>
    <w:rsid w:val="00AB45D9"/>
    <w:rsid w:val="00AD062A"/>
    <w:rsid w:val="00BD67E1"/>
    <w:rsid w:val="00C03A4F"/>
    <w:rsid w:val="00C32E45"/>
    <w:rsid w:val="00C408FE"/>
    <w:rsid w:val="00D331C5"/>
    <w:rsid w:val="00D9709B"/>
    <w:rsid w:val="00E82259"/>
    <w:rsid w:val="00E92905"/>
    <w:rsid w:val="00EA04EC"/>
    <w:rsid w:val="00ED4756"/>
    <w:rsid w:val="00F04732"/>
    <w:rsid w:val="00F538B5"/>
    <w:rsid w:val="00F54DDC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60B3"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0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0B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F71A4"/>
    <w:pPr>
      <w:ind w:left="720"/>
      <w:contextualSpacing/>
    </w:pPr>
  </w:style>
  <w:style w:type="paragraph" w:styleId="a7">
    <w:name w:val="No Spacing"/>
    <w:uiPriority w:val="1"/>
    <w:qFormat/>
    <w:rsid w:val="00C0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60B3"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0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0B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F71A4"/>
    <w:pPr>
      <w:ind w:left="720"/>
      <w:contextualSpacing/>
    </w:pPr>
  </w:style>
  <w:style w:type="paragraph" w:styleId="a7">
    <w:name w:val="No Spacing"/>
    <w:uiPriority w:val="1"/>
    <w:qFormat/>
    <w:rsid w:val="00C0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F45A-ACD9-4A56-8133-D0956ACE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15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Люба</cp:lastModifiedBy>
  <cp:revision>27</cp:revision>
  <cp:lastPrinted>2020-11-03T04:19:00Z</cp:lastPrinted>
  <dcterms:created xsi:type="dcterms:W3CDTF">2020-10-23T09:09:00Z</dcterms:created>
  <dcterms:modified xsi:type="dcterms:W3CDTF">2021-01-12T09:04:00Z</dcterms:modified>
</cp:coreProperties>
</file>