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40385" cy="731520"/>
            <wp:effectExtent l="0" t="0" r="0" b="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Баженовское сельское поселение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24.04.2017г.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Баженовское                                   № 66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комплексного развития транспортной инфраструктуры МО Баженовское сельское поселение Байкаловского района Свердловской области на 2017-2030 годы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 соответствии с Градостроительным кодексом Российской Федерации,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Федеральным законом "О внесении изменений в Градостроительный кодекс Российской Федерации и отдельные законодательные акты Российской Федерации" от  29.12.2014 N 456-ФЗ</w:t>
      </w:r>
      <w:r>
        <w:rPr>
          <w:rFonts w:ascii="Times New Roman" w:eastAsia="Times New Roman" w:hAnsi="Times New Roman"/>
          <w:sz w:val="28"/>
          <w:szCs w:val="28"/>
        </w:rPr>
        <w:t xml:space="preserve">, Федеральным законом от 06.10.2003 № 131- 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</w:t>
      </w:r>
    </w:p>
    <w:p w:rsidR="00D81D92" w:rsidRDefault="00D81D92" w:rsidP="00D81D92">
      <w:pPr>
        <w:spacing w:after="0" w:line="240" w:lineRule="auto"/>
        <w:jc w:val="both"/>
        <w:rPr>
          <w:rFonts w:ascii="Calibri" w:hAnsi="Calibri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pStyle w:val="af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1.Утвердить программу комплексного развития транспортной инфраструктуры  МО Баженовское сельское поселение Байкаловского района Свердловской области на 2017- 2030 годы (прилагается).</w:t>
      </w:r>
    </w:p>
    <w:p w:rsidR="00D81D92" w:rsidRDefault="00D81D92" w:rsidP="00D81D92">
      <w:pPr>
        <w:pStyle w:val="af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>
        <w:rPr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Интернет </w:t>
      </w:r>
      <w:hyperlink r:id="rId10" w:history="1">
        <w:r>
          <w:rPr>
            <w:rStyle w:val="af2"/>
            <w:sz w:val="28"/>
            <w:szCs w:val="28"/>
            <w:lang w:eastAsia="ru-RU"/>
          </w:rPr>
          <w:t>http://bajenovskoe.ru/</w:t>
        </w:r>
      </w:hyperlink>
      <w:r>
        <w:rPr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3.</w:t>
      </w:r>
      <w:r>
        <w:rPr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</w:p>
    <w:p w:rsidR="00D81D92" w:rsidRDefault="00D81D92" w:rsidP="00D81D92">
      <w:pPr>
        <w:rPr>
          <w:rFonts w:ascii="Calibri" w:hAnsi="Calibri"/>
        </w:rPr>
      </w:pP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Л.Г. Глухих</w:t>
      </w:r>
    </w:p>
    <w:p w:rsidR="00EE4D74" w:rsidRDefault="00EE4D74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0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5B0D8B" w:rsidRPr="0077160C" w:rsidTr="005B0D8B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Бажен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овско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сельс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поселени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Байка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ловского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района</w:t>
            </w:r>
          </w:p>
          <w:p w:rsidR="005B0D8B" w:rsidRDefault="0091326D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Свердлов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ской области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«____ » ______ 201</w:t>
            </w:r>
            <w:r w:rsidR="008400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№ _____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>П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О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Г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А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3129A" w:rsidRPr="00D57E7A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  <w:r w:rsidR="005D246D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C84511">
        <w:rPr>
          <w:rFonts w:ascii="Times New Roman" w:hAnsi="Times New Roman" w:cs="Times New Roman"/>
          <w:b/>
          <w:sz w:val="28"/>
          <w:szCs w:val="28"/>
        </w:rPr>
        <w:t>МУНИ</w:t>
      </w:r>
      <w:r w:rsidR="0010134B">
        <w:rPr>
          <w:rFonts w:ascii="Times New Roman" w:hAnsi="Times New Roman" w:cs="Times New Roman"/>
          <w:b/>
          <w:sz w:val="28"/>
          <w:szCs w:val="28"/>
        </w:rPr>
        <w:t>ЦИ</w:t>
      </w:r>
      <w:r w:rsidR="00C84511">
        <w:rPr>
          <w:rFonts w:ascii="Times New Roman" w:hAnsi="Times New Roman" w:cs="Times New Roman"/>
          <w:b/>
          <w:sz w:val="28"/>
          <w:szCs w:val="28"/>
        </w:rPr>
        <w:t>ПАЛЬНОГО ОБР</w:t>
      </w:r>
      <w:r w:rsidR="00A81659">
        <w:rPr>
          <w:rFonts w:ascii="Times New Roman" w:hAnsi="Times New Roman" w:cs="Times New Roman"/>
          <w:b/>
          <w:sz w:val="28"/>
          <w:szCs w:val="28"/>
        </w:rPr>
        <w:t>АЗ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123013">
        <w:rPr>
          <w:rFonts w:ascii="Times New Roman" w:hAnsi="Times New Roman" w:cs="Times New Roman"/>
          <w:b/>
          <w:sz w:val="28"/>
          <w:szCs w:val="28"/>
        </w:rPr>
        <w:t>БАЖЕНО</w:t>
      </w:r>
      <w:r w:rsidR="00A81659">
        <w:rPr>
          <w:rFonts w:ascii="Times New Roman" w:hAnsi="Times New Roman" w:cs="Times New Roman"/>
          <w:b/>
          <w:sz w:val="28"/>
          <w:szCs w:val="28"/>
        </w:rPr>
        <w:t>ВСКО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A81659">
        <w:rPr>
          <w:rFonts w:ascii="Times New Roman" w:hAnsi="Times New Roman" w:cs="Times New Roman"/>
          <w:b/>
          <w:sz w:val="28"/>
          <w:szCs w:val="28"/>
        </w:rPr>
        <w:t>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A8165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23013">
        <w:rPr>
          <w:rFonts w:ascii="Times New Roman" w:hAnsi="Times New Roman" w:cs="Times New Roman"/>
          <w:b/>
          <w:sz w:val="28"/>
          <w:szCs w:val="28"/>
        </w:rPr>
        <w:t>7</w:t>
      </w:r>
      <w:r w:rsidR="00C84511">
        <w:rPr>
          <w:rFonts w:ascii="Times New Roman" w:hAnsi="Times New Roman" w:cs="Times New Roman"/>
          <w:b/>
          <w:sz w:val="28"/>
          <w:szCs w:val="28"/>
        </w:rPr>
        <w:t>-20</w:t>
      </w:r>
      <w:r w:rsidR="00A81659">
        <w:rPr>
          <w:rFonts w:ascii="Times New Roman" w:hAnsi="Times New Roman" w:cs="Times New Roman"/>
          <w:b/>
          <w:sz w:val="28"/>
          <w:szCs w:val="28"/>
        </w:rPr>
        <w:t>3</w:t>
      </w:r>
      <w:r w:rsidR="00C84511">
        <w:rPr>
          <w:rFonts w:ascii="Times New Roman" w:hAnsi="Times New Roman" w:cs="Times New Roman"/>
          <w:b/>
          <w:sz w:val="28"/>
          <w:szCs w:val="28"/>
        </w:rPr>
        <w:t>0 ГОДЫ</w:t>
      </w:r>
    </w:p>
    <w:p w:rsidR="00AD6171" w:rsidRPr="00D57E7A" w:rsidRDefault="00AD617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1" w:rsidRPr="0008256A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1230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90E1F" w:rsidRPr="0080273D" w:rsidTr="00D57E7A">
        <w:tc>
          <w:tcPr>
            <w:tcW w:w="3823" w:type="dxa"/>
          </w:tcPr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80273D" w:rsidRDefault="00C84511" w:rsidP="00DC04FE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pStyle w:val="ConsPlusNormal"/>
              <w:jc w:val="both"/>
            </w:pPr>
            <w:r w:rsidRPr="0080273D">
              <w:t>О</w:t>
            </w:r>
            <w:r w:rsidR="00C90E1F" w:rsidRPr="0080273D">
              <w:t>снование для разработки программы</w:t>
            </w:r>
          </w:p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80273D" w:rsidRDefault="0045054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C90E1F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  <w:r w:rsidRPr="0080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511"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C84511" w:rsidRP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F4D">
              <w:t>«</w:t>
            </w:r>
            <w:r w:rsidR="00477683" w:rsidRP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="00487F4D">
              <w:t>»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845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3890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ловский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р-н,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Баженовское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03B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  <w:r w:rsidR="00C84511"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АгроНефтеХимПроект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Российская Федерация, 620014, Свердловская область, г.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Екатеринбург,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12-б, 3 этаж.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C90E1F" w:rsidRPr="00B12346" w:rsidRDefault="005360EE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обеспечение нормативного соответствия и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надежности функционирования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способствующих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комфортны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проживания людей</w:t>
            </w:r>
            <w:r w:rsidR="009B7419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7732A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3"/>
            <w:bookmarkEnd w:id="1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4"/>
            <w:bookmarkEnd w:id="2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5"/>
            <w:bookmarkEnd w:id="3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  <w:r w:rsidR="00600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6"/>
            <w:bookmarkEnd w:id="4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7"/>
            <w:bookmarkEnd w:id="5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8"/>
            <w:bookmarkEnd w:id="6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ж) создание приоритетных условий движения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транспортных средств общего пользования по отношению к иным транспортным средствам;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dst100019"/>
            <w:bookmarkEnd w:id="7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821B5C" w:rsidRDefault="00B12346" w:rsidP="007732A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8" w:name="dst100020"/>
            <w:bookmarkEnd w:id="8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и)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функционирования действующей транспортной инфраструктуры.</w:t>
            </w:r>
          </w:p>
          <w:p w:rsidR="00CD303B" w:rsidRPr="00AD1EDE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AD441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C90E1F"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  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4) 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Размещение дорожных знаков и указателей на улицах населённых пунктов.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5)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Реконструкция, ремонт, устройство твёрдого покрытия дорог и тротуаров</w:t>
            </w: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6)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B1234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B12346" w:rsidRDefault="00AC3850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а) комплексные мероприятия по организации дорожного движения, в том числе мероприятия по повышению безопасности дорожного движения,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снижению перегруженности дорог и (или) их участков;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AD1EDE" w:rsidRDefault="00B12346" w:rsidP="002577B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7E4BAB" w:rsidTr="00367CA0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программы</w:t>
            </w:r>
          </w:p>
        </w:tc>
        <w:tc>
          <w:tcPr>
            <w:tcW w:w="5522" w:type="dxa"/>
            <w:vAlign w:val="center"/>
          </w:tcPr>
          <w:p w:rsidR="007E4BAB" w:rsidRDefault="0045054B" w:rsidP="00D23D51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</w:t>
            </w:r>
            <w:r w:rsidR="00D23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="007E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6E4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2017-2021 г.г.</w:t>
            </w:r>
            <w:r w:rsidRPr="00D7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772EA" w:rsidRP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2022 – 2030 г.г.</w:t>
            </w:r>
          </w:p>
        </w:tc>
      </w:tr>
      <w:tr w:rsidR="00C90E1F" w:rsidRPr="0080273D" w:rsidTr="001B7291">
        <w:tc>
          <w:tcPr>
            <w:tcW w:w="3823" w:type="dxa"/>
            <w:shd w:val="clear" w:color="auto" w:fill="FFFFFF" w:themeFill="background1"/>
          </w:tcPr>
          <w:p w:rsidR="00C90E1F" w:rsidRPr="00C57EF2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E4BAB" w:rsidRPr="00D772EA" w:rsidRDefault="002B6CAA" w:rsidP="002B6CA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074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шестнадцать миллионов семьдесят четыре тысячи шестьсот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="00734DEC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копеек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бюджетных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0E1F" w:rsidRPr="0080273D" w:rsidTr="001B7291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197737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Создание условий для развития транспортной инфраструктуры на территории муниципального образования.</w:t>
            </w:r>
          </w:p>
          <w:p w:rsidR="007732A6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 Повышение уровня защищенности участников дорожного движения на территории муниципального образования.</w:t>
            </w:r>
          </w:p>
          <w:p w:rsidR="002D3FEA" w:rsidRPr="001B7291" w:rsidRDefault="002D3FEA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7E7A" w:rsidRDefault="00D57E7A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Pr="0080273D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D57E7A" w:rsidRPr="0080273D" w:rsidRDefault="00D57E7A">
      <w:pPr>
        <w:rPr>
          <w:rFonts w:ascii="Times New Roman" w:hAnsi="Times New Roman" w:cs="Times New Roman"/>
          <w:sz w:val="24"/>
          <w:szCs w:val="24"/>
        </w:rPr>
      </w:pPr>
      <w:r w:rsidRPr="0080273D">
        <w:rPr>
          <w:rFonts w:ascii="Times New Roman" w:hAnsi="Times New Roman" w:cs="Times New Roman"/>
          <w:sz w:val="24"/>
          <w:szCs w:val="24"/>
        </w:rPr>
        <w:br w:type="page"/>
      </w:r>
    </w:p>
    <w:p w:rsidR="00430A18" w:rsidRDefault="00430A18" w:rsidP="00C57EF2">
      <w:pPr>
        <w:pStyle w:val="4"/>
        <w:jc w:val="center"/>
      </w:pPr>
      <w:r>
        <w:lastRenderedPageBreak/>
        <w:t>1</w:t>
      </w:r>
      <w:r w:rsidR="002577B4" w:rsidRPr="002577B4">
        <w:t>.</w:t>
      </w:r>
      <w:r w:rsidRPr="00430A18">
        <w:t xml:space="preserve"> Характеристика существующего состояния транспортной инфраструктуры </w:t>
      </w:r>
    </w:p>
    <w:p w:rsidR="00430A18" w:rsidRDefault="004F175B" w:rsidP="0045054B">
      <w:pPr>
        <w:pStyle w:val="4"/>
        <w:jc w:val="both"/>
      </w:pPr>
      <w:bookmarkStart w:id="9" w:name="dst100037"/>
      <w:bookmarkEnd w:id="9"/>
      <w:r>
        <w:t>1</w:t>
      </w:r>
      <w:r w:rsidR="0045054B">
        <w:t>.1</w:t>
      </w:r>
      <w:r w:rsidR="00430A18" w:rsidRPr="00430A18">
        <w:t xml:space="preserve"> </w:t>
      </w:r>
      <w:r>
        <w:t>С</w:t>
      </w:r>
      <w:r w:rsidR="00430A18" w:rsidRPr="00430A18">
        <w:t>оциально-экономическ</w:t>
      </w:r>
      <w:r>
        <w:t>ая</w:t>
      </w:r>
      <w:r w:rsidR="00430A18" w:rsidRPr="00430A18">
        <w:t xml:space="preserve"> характеристик</w:t>
      </w:r>
      <w:r>
        <w:t>а</w:t>
      </w:r>
      <w:r w:rsidR="00115E9A">
        <w:t xml:space="preserve"> </w:t>
      </w:r>
      <w:r w:rsidR="002D0144">
        <w:t>Баженовского</w:t>
      </w:r>
      <w:r w:rsidR="00430A18" w:rsidRPr="00430A18">
        <w:t xml:space="preserve"> </w:t>
      </w:r>
      <w:r w:rsidR="001B7291">
        <w:t xml:space="preserve">сельского поселения </w:t>
      </w:r>
      <w:r w:rsidR="00430A18" w:rsidRPr="00430A18">
        <w:t>, характеристик</w:t>
      </w:r>
      <w:r w:rsidR="003159A7">
        <w:t>а</w:t>
      </w:r>
      <w:r w:rsidR="00430A18"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:rsidR="0045054B" w:rsidRPr="00CA2249" w:rsidRDefault="0045054B" w:rsidP="0045054B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е»</w:t>
      </w:r>
      <w:r w:rsidR="004D6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Байка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ловского р-на составляет </w:t>
      </w:r>
      <w:r w:rsidR="00684146">
        <w:rPr>
          <w:rFonts w:ascii="Times New Roman" w:eastAsia="Times New Roman" w:hAnsi="Times New Roman" w:cs="Times New Roman"/>
          <w:sz w:val="24"/>
          <w:szCs w:val="24"/>
          <w:lang w:eastAsia="ar-SA"/>
        </w:rPr>
        <w:t>3896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DC3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численности населения отражена в Таблице 1.</w:t>
      </w:r>
    </w:p>
    <w:p w:rsidR="0045054B" w:rsidRPr="00CA2249" w:rsidRDefault="0045054B" w:rsidP="0045054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Таблица 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begin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instrText xml:space="preserve"> SEQ Таблица \* ARABIC </w:instrTex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separate"/>
      </w:r>
      <w:r w:rsidR="000B784F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>1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end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Среднегодовая численности населения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704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Бажен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овского</w:t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2249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поселения 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636"/>
        <w:gridCol w:w="3391"/>
      </w:tblGrid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45054B" w:rsidRPr="00CA2249" w:rsidTr="00B54CA7">
        <w:trPr>
          <w:trHeight w:val="308"/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4025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54B" w:rsidRPr="00CA2249" w:rsidTr="00B54CA7">
        <w:trPr>
          <w:trHeight w:val="258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4028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022908" w:rsidP="0027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3896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45054B" w:rsidRPr="00CA2249" w:rsidRDefault="0045054B" w:rsidP="0045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860" w:rsidRPr="00366B07" w:rsidRDefault="00790019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На террит</w:t>
      </w:r>
      <w:r w:rsidR="005F311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рии МО</w:t>
      </w:r>
      <w:r w:rsidR="005F3117">
        <w:rPr>
          <w:rFonts w:ascii="Times New Roman" w:eastAsia="Times New Roman" w:hAnsi="Times New Roman"/>
          <w:sz w:val="24"/>
          <w:szCs w:val="24"/>
        </w:rPr>
        <w:t xml:space="preserve"> </w:t>
      </w:r>
      <w:r>
        <w:t>«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>
        <w:t>»</w:t>
      </w:r>
      <w:r w:rsidR="005F3117">
        <w:t xml:space="preserve"> 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обеспечивают население</w:t>
      </w:r>
      <w:r>
        <w:t xml:space="preserve"> </w:t>
      </w:r>
      <w:r w:rsidR="005F3117">
        <w:rPr>
          <w:rFonts w:ascii="Times New Roman" w:hAnsi="Times New Roman" w:cs="Times New Roman"/>
          <w:sz w:val="24"/>
          <w:szCs w:val="24"/>
          <w:lang w:eastAsia="en-US"/>
        </w:rPr>
        <w:t>основными рабочими местами следующие предприятия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B1846" w:rsidRPr="00366B07" w:rsidRDefault="00EB1846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019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4D73BE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Сельскохозяйственный кооператив «Мир»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«Восточная»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«Байкаловская»</w:t>
      </w:r>
      <w:r w:rsidRPr="00B6311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Городищенское потребительское общество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37E4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</w:t>
      </w:r>
      <w:r w:rsidR="0045054B">
        <w:rPr>
          <w:rFonts w:ascii="Times New Roman" w:eastAsia="Times New Roman" w:hAnsi="Times New Roman"/>
          <w:sz w:val="24"/>
          <w:szCs w:val="24"/>
        </w:rPr>
        <w:t xml:space="preserve"> собственности. 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dst100039"/>
      <w:bookmarkEnd w:id="10"/>
      <w:r w:rsidRPr="00310E40">
        <w:rPr>
          <w:rFonts w:ascii="Times New Roman" w:eastAsia="Times New Roman" w:hAnsi="Times New Roman"/>
          <w:sz w:val="24"/>
          <w:szCs w:val="24"/>
        </w:rPr>
        <w:t xml:space="preserve">Муниципальное образование </w:t>
      </w:r>
      <w:r w:rsidR="00366B07">
        <w:rPr>
          <w:rFonts w:ascii="Times New Roman" w:eastAsia="Times New Roman" w:hAnsi="Times New Roman"/>
          <w:sz w:val="24"/>
          <w:szCs w:val="24"/>
        </w:rPr>
        <w:t>«Баженовское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="00366B07">
        <w:rPr>
          <w:rFonts w:ascii="Times New Roman" w:eastAsia="Times New Roman" w:hAnsi="Times New Roman"/>
          <w:sz w:val="24"/>
          <w:szCs w:val="24"/>
        </w:rPr>
        <w:t>»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входит в состав </w:t>
      </w:r>
      <w:r w:rsidR="00366B07">
        <w:rPr>
          <w:rFonts w:ascii="Times New Roman" w:eastAsia="Times New Roman" w:hAnsi="Times New Roman"/>
          <w:sz w:val="24"/>
          <w:szCs w:val="24"/>
        </w:rPr>
        <w:t>Байка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ловского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Свердловс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кой области. Территорию </w:t>
      </w:r>
      <w:r w:rsidR="00684146">
        <w:rPr>
          <w:rFonts w:ascii="Times New Roman" w:eastAsia="Times New Roman" w:hAnsi="Times New Roman"/>
          <w:sz w:val="24"/>
          <w:szCs w:val="24"/>
        </w:rPr>
        <w:t>МО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составляют исторически сложившиеся земли населенных пунктов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Нижняя Иленка, 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Верхняя Иленка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Гуляева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Скоморохова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Субботина</w:t>
      </w:r>
      <w:r w:rsidRPr="00310E40">
        <w:rPr>
          <w:rFonts w:ascii="Times New Roman" w:eastAsia="Times New Roman" w:hAnsi="Times New Roman"/>
          <w:sz w:val="24"/>
          <w:szCs w:val="24"/>
        </w:rPr>
        <w:t>,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Палецкова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Баженовское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Степина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К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дочникова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Вязовка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Городище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М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кушина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д.К</w:t>
      </w:r>
      <w:r w:rsidR="00083AAC">
        <w:rPr>
          <w:rFonts w:ascii="Times New Roman" w:eastAsia="Times New Roman" w:hAnsi="Times New Roman"/>
          <w:sz w:val="24"/>
          <w:szCs w:val="24"/>
        </w:rPr>
        <w:t>р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сный Бор, д.Власова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Боровикова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с.</w:t>
      </w:r>
      <w:r w:rsidR="00083AAC">
        <w:rPr>
          <w:rFonts w:ascii="Times New Roman" w:eastAsia="Times New Roman" w:hAnsi="Times New Roman"/>
          <w:sz w:val="24"/>
          <w:szCs w:val="24"/>
        </w:rPr>
        <w:t>Бажено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вское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Pr="00310E4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4939B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</w:t>
      </w:r>
      <w:r w:rsidR="004614E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- К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лиматические характеристики</w:t>
      </w:r>
      <w:r w:rsidR="004614E1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083AAC">
        <w:rPr>
          <w:rFonts w:ascii="Times New Roman" w:hAnsi="Times New Roman" w:cs="Times New Roman"/>
          <w:sz w:val="24"/>
          <w:szCs w:val="24"/>
          <w:lang w:eastAsia="en-US"/>
        </w:rPr>
        <w:t>Бажено</w:t>
      </w:r>
      <w:r w:rsidR="004614E1">
        <w:rPr>
          <w:rFonts w:ascii="Times New Roman" w:hAnsi="Times New Roman" w:cs="Times New Roman"/>
          <w:sz w:val="24"/>
          <w:szCs w:val="24"/>
          <w:lang w:eastAsia="en-US"/>
        </w:rPr>
        <w:t>вское сельское поселение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:</w:t>
      </w:r>
    </w:p>
    <w:p w:rsidR="00FF32C0" w:rsidRDefault="00FF32C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6800"/>
        <w:gridCol w:w="1240"/>
        <w:gridCol w:w="1162"/>
      </w:tblGrid>
      <w:tr w:rsidR="00AC5310" w:rsidRPr="00AC5310" w:rsidTr="00AC5310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 самого холодного месяца, я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ература самого теплого месяца, и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летом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зимой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температурой выше 0 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минимум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максимум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устойчивым снежным покровом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снежного покрова на открытом месте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январе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июле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50C28" w:rsidRPr="00310E40" w:rsidRDefault="005C6505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646">
        <w:rPr>
          <w:rFonts w:ascii="Times New Roman" w:eastAsia="Times New Roman" w:hAnsi="Times New Roman"/>
          <w:color w:val="70AD47" w:themeColor="accent6"/>
          <w:sz w:val="24"/>
          <w:szCs w:val="24"/>
        </w:rPr>
        <w:t xml:space="preserve">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 xml:space="preserve"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национальные проекты и областные и муниципальные отраслевые программы, направленные на развитие экономики и социальной сферы.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В настоящее время обеспечение населения посел</w:t>
      </w:r>
      <w:r w:rsidR="008A410E">
        <w:rPr>
          <w:rFonts w:ascii="Times New Roman" w:eastAsia="Times New Roman" w:hAnsi="Times New Roman"/>
          <w:sz w:val="24"/>
          <w:szCs w:val="24"/>
        </w:rPr>
        <w:t>ения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границах </w:t>
      </w:r>
      <w:r w:rsidR="00B63111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 xml:space="preserve">овского сельского поселения по данным </w:t>
      </w:r>
      <w:r w:rsidR="009C7250">
        <w:rPr>
          <w:rFonts w:ascii="Times New Roman" w:eastAsia="Times New Roman" w:hAnsi="Times New Roman"/>
          <w:sz w:val="24"/>
          <w:szCs w:val="24"/>
        </w:rPr>
        <w:t xml:space="preserve">Генерального плана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A410E">
        <w:rPr>
          <w:rFonts w:ascii="Times New Roman" w:eastAsia="Times New Roman" w:hAnsi="Times New Roman"/>
          <w:sz w:val="24"/>
          <w:szCs w:val="24"/>
        </w:rPr>
        <w:t xml:space="preserve">площадь земель составила </w:t>
      </w:r>
      <w:r w:rsidR="009C7250">
        <w:rPr>
          <w:rFonts w:ascii="Times New Roman" w:eastAsia="Times New Roman" w:hAnsi="Times New Roman"/>
          <w:sz w:val="24"/>
          <w:szCs w:val="24"/>
        </w:rPr>
        <w:t>147,0</w:t>
      </w:r>
      <w:r w:rsidR="00C5078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9C725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3A9B" w:rsidRDefault="007E3A9B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Плотность населения</w:t>
      </w:r>
      <w:r w:rsidR="00AE7966">
        <w:rPr>
          <w:rFonts w:ascii="Times New Roman" w:eastAsia="Times New Roman" w:hAnsi="Times New Roman"/>
          <w:sz w:val="24"/>
          <w:szCs w:val="24"/>
        </w:rPr>
        <w:t xml:space="preserve"> Баженовского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684146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84146">
        <w:rPr>
          <w:rFonts w:ascii="Times New Roman" w:eastAsia="Times New Roman" w:hAnsi="Times New Roman"/>
          <w:sz w:val="24"/>
          <w:szCs w:val="24"/>
        </w:rPr>
        <w:t>49</w:t>
      </w:r>
      <w:r>
        <w:rPr>
          <w:rFonts w:ascii="Times New Roman" w:eastAsia="Times New Roman" w:hAnsi="Times New Roman"/>
          <w:sz w:val="24"/>
          <w:szCs w:val="24"/>
        </w:rPr>
        <w:t xml:space="preserve"> человек на 1 гектар.</w:t>
      </w:r>
    </w:p>
    <w:p w:rsidR="008803FF" w:rsidRDefault="009C725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Граница села Баженовское на востоке, севере и юге отделяет земли населенного пункта от земель сельхозназначения, и от земель населенного пункта, расположенных на территории д</w:t>
      </w:r>
      <w:r w:rsidR="00E27F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Палецкова – на западе</w:t>
      </w:r>
      <w:r w:rsidR="008803FF">
        <w:rPr>
          <w:rFonts w:ascii="Times New Roman" w:eastAsia="Times New Roman" w:hAnsi="Times New Roman"/>
          <w:sz w:val="24"/>
          <w:szCs w:val="24"/>
        </w:rPr>
        <w:t>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Данные о </w:t>
      </w:r>
      <w:r w:rsidR="00132FC7">
        <w:rPr>
          <w:rFonts w:ascii="Times New Roman" w:eastAsia="Times New Roman" w:hAnsi="Times New Roman"/>
          <w:sz w:val="24"/>
          <w:szCs w:val="24"/>
        </w:rPr>
        <w:t>использовании</w:t>
      </w:r>
      <w:r>
        <w:rPr>
          <w:rFonts w:ascii="Times New Roman" w:eastAsia="Times New Roman" w:hAnsi="Times New Roman"/>
          <w:sz w:val="24"/>
          <w:szCs w:val="24"/>
        </w:rPr>
        <w:t xml:space="preserve"> земель </w:t>
      </w:r>
      <w:r w:rsidR="00132FC7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FC7">
        <w:rPr>
          <w:rFonts w:ascii="Times New Roman" w:eastAsia="Times New Roman" w:hAnsi="Times New Roman"/>
          <w:sz w:val="24"/>
          <w:szCs w:val="24"/>
        </w:rPr>
        <w:t>зонам</w:t>
      </w:r>
      <w:r>
        <w:rPr>
          <w:rFonts w:ascii="Times New Roman" w:eastAsia="Times New Roman" w:hAnsi="Times New Roman"/>
          <w:sz w:val="24"/>
          <w:szCs w:val="24"/>
        </w:rPr>
        <w:t xml:space="preserve">  на территории </w:t>
      </w:r>
      <w:r w:rsidR="00916C70">
        <w:rPr>
          <w:rFonts w:ascii="Times New Roman" w:eastAsia="Times New Roman" w:hAnsi="Times New Roman"/>
          <w:sz w:val="24"/>
          <w:szCs w:val="24"/>
        </w:rPr>
        <w:t>Баженовског</w:t>
      </w:r>
      <w:r>
        <w:rPr>
          <w:rFonts w:ascii="Times New Roman" w:eastAsia="Times New Roman" w:hAnsi="Times New Roman"/>
          <w:sz w:val="24"/>
          <w:szCs w:val="24"/>
        </w:rPr>
        <w:t>о сельского поселения, приведены в таблице 3.</w:t>
      </w: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3. </w:t>
      </w:r>
      <w:r w:rsidR="00D1205D"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</w:t>
      </w:r>
      <w:r w:rsidR="00D1205D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16C70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>овского сельского поселения.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985"/>
        <w:gridCol w:w="1666"/>
      </w:tblGrid>
      <w:tr w:rsidR="008803FF" w:rsidTr="00655780">
        <w:tc>
          <w:tcPr>
            <w:tcW w:w="560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№ п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360" w:type="dxa"/>
            <w:vAlign w:val="center"/>
          </w:tcPr>
          <w:p w:rsidR="008803FF" w:rsidRPr="00321DF6" w:rsidRDefault="00E44593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1985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1666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В % к итогу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vAlign w:val="center"/>
          </w:tcPr>
          <w:p w:rsidR="008803FF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vAlign w:val="center"/>
          </w:tcPr>
          <w:p w:rsidR="008803FF" w:rsidRDefault="00EE0CFF" w:rsidP="00E44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она жилой застройки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8803FF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vAlign w:val="center"/>
          </w:tcPr>
          <w:p w:rsidR="008803FF" w:rsidRDefault="000E3F1F" w:rsidP="000E3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общественно-деловой застройки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666" w:type="dxa"/>
            <w:vAlign w:val="center"/>
          </w:tcPr>
          <w:p w:rsidR="008803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vAlign w:val="center"/>
          </w:tcPr>
          <w:p w:rsidR="008803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  <w:vAlign w:val="center"/>
          </w:tcPr>
          <w:p w:rsidR="008803FF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</w:p>
        </w:tc>
      </w:tr>
      <w:tr w:rsidR="00EE0CFF" w:rsidTr="00655780">
        <w:tc>
          <w:tcPr>
            <w:tcW w:w="560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vAlign w:val="center"/>
          </w:tcPr>
          <w:p w:rsidR="00EE0C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спортивных сооружений</w:t>
            </w:r>
          </w:p>
        </w:tc>
        <w:tc>
          <w:tcPr>
            <w:tcW w:w="1985" w:type="dxa"/>
            <w:vAlign w:val="center"/>
          </w:tcPr>
          <w:p w:rsidR="00EE0C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6" w:type="dxa"/>
            <w:vAlign w:val="center"/>
          </w:tcPr>
          <w:p w:rsidR="00EE0C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vAlign w:val="center"/>
          </w:tcPr>
          <w:p w:rsidR="0048691A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коммунально-складских предприятий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vAlign w:val="center"/>
          </w:tcPr>
          <w:p w:rsidR="0048691A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Санитарные разрывы магистральной ЛЭП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8.03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городских лесов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60" w:type="dxa"/>
            <w:vAlign w:val="center"/>
          </w:tcPr>
          <w:p w:rsidR="009832C5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занятая сельскохозяйственным производством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3.60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2.88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природного ландшафта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92.69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36.05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Зона, включенная в границы населенного пункта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8.85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6.02</w:t>
            </w:r>
          </w:p>
        </w:tc>
      </w:tr>
      <w:tr w:rsidR="009832C5" w:rsidTr="00655780">
        <w:tc>
          <w:tcPr>
            <w:tcW w:w="560" w:type="dxa"/>
            <w:vAlign w:val="center"/>
          </w:tcPr>
          <w:p w:rsidR="009832C5" w:rsidRPr="00D1205D" w:rsidRDefault="00D1205D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0" w:type="dxa"/>
            <w:vAlign w:val="center"/>
          </w:tcPr>
          <w:p w:rsid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1985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2.87</w:t>
            </w:r>
          </w:p>
        </w:tc>
        <w:tc>
          <w:tcPr>
            <w:tcW w:w="1666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1.95</w:t>
            </w:r>
          </w:p>
        </w:tc>
      </w:tr>
    </w:tbl>
    <w:p w:rsidR="008803FF" w:rsidRP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0A18" w:rsidRDefault="00430A18" w:rsidP="00C26FED">
      <w:pPr>
        <w:pStyle w:val="4"/>
        <w:jc w:val="both"/>
      </w:pPr>
      <w:r>
        <w:t>1.</w:t>
      </w:r>
      <w:r w:rsidR="0045054B">
        <w:t>2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:rsidR="008637E4" w:rsidRPr="00310E40" w:rsidRDefault="008637E4" w:rsidP="008637E4">
      <w:pPr>
        <w:pStyle w:val="S0"/>
      </w:pPr>
      <w:bookmarkStart w:id="11" w:name="dst100040"/>
      <w:bookmarkEnd w:id="11"/>
      <w:r w:rsidRPr="00310E40">
        <w:t xml:space="preserve">Развитие транспортной инфраструктуры </w:t>
      </w:r>
      <w:r w:rsidR="00691F78">
        <w:t>Бажено</w:t>
      </w:r>
      <w:r w:rsidR="00453989" w:rsidRPr="00310E40">
        <w:t xml:space="preserve">вского </w:t>
      </w:r>
      <w:r w:rsidRPr="00310E40">
        <w:t>сельс</w:t>
      </w:r>
      <w:r w:rsidR="00453989" w:rsidRPr="00310E40">
        <w:t>кого поселения</w:t>
      </w:r>
      <w:r w:rsidRPr="00310E40">
        <w:t xml:space="preserve"> является необходимым условием улучшения качества жизни населения в поселении.</w:t>
      </w:r>
    </w:p>
    <w:p w:rsidR="008637E4" w:rsidRPr="00310E40" w:rsidRDefault="00453989" w:rsidP="008637E4">
      <w:pPr>
        <w:pStyle w:val="S0"/>
      </w:pPr>
      <w:r w:rsidRPr="00F1453B">
        <w:t xml:space="preserve">Транспортная инфраструктура </w:t>
      </w:r>
      <w:r w:rsidR="00691F78" w:rsidRPr="00F1453B">
        <w:t>Бажен</w:t>
      </w:r>
      <w:r w:rsidRPr="00F1453B">
        <w:t>овског</w:t>
      </w:r>
      <w:r w:rsidR="008637E4" w:rsidRPr="00F1453B">
        <w:t>о сельс</w:t>
      </w:r>
      <w:r w:rsidRPr="00F1453B">
        <w:t>кого поселения</w:t>
      </w:r>
      <w:r w:rsidR="008637E4" w:rsidRPr="00F1453B">
        <w:t xml:space="preserve"> является составляющей инфраструктуры </w:t>
      </w:r>
      <w:r w:rsidR="00691F78" w:rsidRPr="00F1453B">
        <w:t>Байка</w:t>
      </w:r>
      <w:r w:rsidRPr="00F1453B">
        <w:t>лов</w:t>
      </w:r>
      <w:r w:rsidR="008637E4" w:rsidRPr="00F1453B">
        <w:t xml:space="preserve">ского района </w:t>
      </w:r>
      <w:r w:rsidRPr="00F1453B">
        <w:t>Свердлов</w:t>
      </w:r>
      <w:r w:rsidR="008637E4" w:rsidRPr="00F1453B">
        <w:t xml:space="preserve">ской области. </w:t>
      </w:r>
      <w:r w:rsidR="00F423C7" w:rsidRPr="00F1453B">
        <w:t>Баженов</w:t>
      </w:r>
      <w:r w:rsidRPr="00F1453B">
        <w:t>ское</w:t>
      </w:r>
      <w:r w:rsidR="008637E4" w:rsidRPr="00F1453B">
        <w:t xml:space="preserve"> сельс</w:t>
      </w:r>
      <w:r w:rsidRPr="00F1453B">
        <w:t>кое</w:t>
      </w:r>
      <w:r w:rsidR="008637E4" w:rsidRPr="00F1453B">
        <w:t xml:space="preserve"> </w:t>
      </w:r>
      <w:r w:rsidRPr="00F1453B">
        <w:t xml:space="preserve"> поселение </w:t>
      </w:r>
      <w:r w:rsidR="008637E4" w:rsidRPr="00F1453B">
        <w:t>расположен</w:t>
      </w:r>
      <w:r w:rsidRPr="00F1453B">
        <w:t>о</w:t>
      </w:r>
      <w:r w:rsidR="008637E4" w:rsidRPr="00F1453B">
        <w:t xml:space="preserve"> в </w:t>
      </w:r>
      <w:r w:rsidRPr="00F1453B">
        <w:t>Восточной</w:t>
      </w:r>
      <w:r w:rsidR="008637E4" w:rsidRPr="00F1453B">
        <w:t xml:space="preserve">  части </w:t>
      </w:r>
      <w:r w:rsidRPr="00F1453B">
        <w:t>Свердлов</w:t>
      </w:r>
      <w:r w:rsidR="008637E4" w:rsidRPr="00F1453B">
        <w:t>ской области. Расстояние от с.</w:t>
      </w:r>
      <w:r w:rsidR="00F423C7" w:rsidRPr="00F1453B">
        <w:t>Бажен</w:t>
      </w:r>
      <w:r w:rsidRPr="00F1453B">
        <w:t>овское</w:t>
      </w:r>
      <w:r w:rsidR="008637E4" w:rsidRPr="00F1453B">
        <w:t xml:space="preserve"> до областного центра г.</w:t>
      </w:r>
      <w:r w:rsidRPr="00F1453B">
        <w:t xml:space="preserve">Екатеринбург - </w:t>
      </w:r>
      <w:r w:rsidR="005922FB" w:rsidRPr="00F1453B">
        <w:t>275</w:t>
      </w:r>
      <w:r w:rsidR="008637E4" w:rsidRPr="00F1453B">
        <w:t xml:space="preserve"> км. МО </w:t>
      </w:r>
      <w:r w:rsidR="000C327E" w:rsidRPr="00F1453B">
        <w:t>«</w:t>
      </w:r>
      <w:r w:rsidR="00F423C7" w:rsidRPr="00F1453B">
        <w:t>Бажен</w:t>
      </w:r>
      <w:r w:rsidRPr="00F1453B">
        <w:t>овское</w:t>
      </w:r>
      <w:r w:rsidR="008637E4" w:rsidRPr="00F1453B">
        <w:t xml:space="preserve"> сельс</w:t>
      </w:r>
      <w:r w:rsidRPr="00F1453B">
        <w:t>кое поселение</w:t>
      </w:r>
      <w:r w:rsidR="00F1453B" w:rsidRPr="00F1453B">
        <w:t>»</w:t>
      </w:r>
      <w:r w:rsidR="008637E4" w:rsidRPr="00F1453B">
        <w:t>.</w:t>
      </w:r>
    </w:p>
    <w:p w:rsidR="008637E4" w:rsidRPr="00310E40" w:rsidRDefault="008637E4" w:rsidP="008637E4">
      <w:pPr>
        <w:pStyle w:val="S0"/>
      </w:pPr>
      <w:r w:rsidRPr="00310E40">
        <w:t xml:space="preserve"> Муниципальное образование имеет все предпосылки, которые могут стать основой его процветания в долгосрочной перспективе.</w:t>
      </w:r>
    </w:p>
    <w:p w:rsidR="008637E4" w:rsidRPr="00310E40" w:rsidRDefault="001F7B56" w:rsidP="008637E4">
      <w:pPr>
        <w:pStyle w:val="S0"/>
      </w:pPr>
      <w:r>
        <w:t>Байка</w:t>
      </w:r>
      <w:r w:rsidR="005240B7" w:rsidRPr="00310E40">
        <w:t>ловский</w:t>
      </w:r>
      <w:r w:rsidR="008637E4" w:rsidRPr="00310E40">
        <w:t xml:space="preserve"> район</w:t>
      </w:r>
      <w:r w:rsidR="00A74C9E">
        <w:t xml:space="preserve"> </w:t>
      </w:r>
      <w:r w:rsidR="008637E4" w:rsidRPr="00310E40">
        <w:t>имеет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автомобильный. Внешний транспорт представлен автомобильными средствами передвижения, обслуживающими междугородние перевозки.</w:t>
      </w:r>
    </w:p>
    <w:p w:rsidR="00A74C9E" w:rsidRPr="00A74C9E" w:rsidRDefault="008637E4" w:rsidP="008637E4">
      <w:pPr>
        <w:pStyle w:val="S0"/>
      </w:pPr>
      <w:r w:rsidRPr="00310E40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>
        <w:t>ам</w:t>
      </w:r>
      <w:r w:rsidR="00A74C9E" w:rsidRPr="00A74C9E">
        <w:t>: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116</w:t>
      </w:r>
      <w:r>
        <w:t xml:space="preserve"> </w:t>
      </w:r>
      <w:r w:rsidRPr="00A74C9E">
        <w:t>-</w:t>
      </w:r>
      <w:r>
        <w:t xml:space="preserve"> д.Сергина – д.Вязовка – д.Кадочникова – д.Степина – с.Баженовское – д.Палецкова – с.Городище – п.Красный Бор – д.Боровикова</w:t>
      </w:r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 xml:space="preserve">№ </w:t>
      </w:r>
      <w:r w:rsidR="004B562D" w:rsidRPr="004B562D">
        <w:rPr>
          <w:b/>
        </w:rPr>
        <w:t xml:space="preserve"> </w:t>
      </w:r>
      <w:r w:rsidRPr="00A74C9E">
        <w:rPr>
          <w:b/>
        </w:rPr>
        <w:t>128</w:t>
      </w:r>
      <w:r>
        <w:t xml:space="preserve"> – д.Сергина – д.Вязовка – поворот на д.Кадочникова – д.Верхняя Иленка – д.Нижняя Иленка – д.Гуляева – д.Скоморохова</w:t>
      </w:r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130</w:t>
      </w:r>
      <w:r>
        <w:t xml:space="preserve"> – д.Сергина – д.Вязовка – д.Кадочникова – д.Степина – с.Баженовское – д.Палецкова – с.Городище – д.Макушина</w:t>
      </w:r>
      <w:r w:rsidRPr="00A74C9E">
        <w:t>.</w:t>
      </w:r>
    </w:p>
    <w:p w:rsidR="0004448F" w:rsidRPr="00CC7F6E" w:rsidRDefault="006435E0" w:rsidP="008637E4">
      <w:pPr>
        <w:pStyle w:val="S0"/>
      </w:pPr>
      <w:r>
        <w:t>Автотранспортное предприятие ООО «Экспресс»</w:t>
      </w:r>
      <w:r w:rsidR="008637E4" w:rsidRPr="00310E40">
        <w:t xml:space="preserve"> </w:t>
      </w:r>
      <w:r>
        <w:t>осуществляет регулярные автобусные перевозки по трём социально значимым маршрутам</w:t>
      </w:r>
      <w:r w:rsidR="008637E4" w:rsidRPr="00310E40">
        <w:t>.</w:t>
      </w:r>
      <w:r w:rsidR="0004448F">
        <w:t xml:space="preserve"> В сутки на линию выходит два автобуса марки</w:t>
      </w:r>
      <w:r w:rsidR="0004448F" w:rsidRPr="0004448F">
        <w:t>:</w:t>
      </w:r>
    </w:p>
    <w:p w:rsidR="0004448F" w:rsidRDefault="0004448F" w:rsidP="008637E4">
      <w:pPr>
        <w:pStyle w:val="S0"/>
      </w:pPr>
      <w:r>
        <w:t>ПАЗ 3205, ПАЗ 32053, ПАЗ 32054, ПАЗ 4234.</w:t>
      </w:r>
    </w:p>
    <w:p w:rsidR="00E842AD" w:rsidRDefault="00E842AD" w:rsidP="008637E4">
      <w:pPr>
        <w:pStyle w:val="S0"/>
      </w:pPr>
      <w:r>
        <w:t>Минимальный интервал движения на маршруте составляет 6 часов.</w:t>
      </w:r>
    </w:p>
    <w:p w:rsidR="008637E4" w:rsidRPr="00310E40" w:rsidRDefault="008637E4" w:rsidP="008637E4">
      <w:pPr>
        <w:pStyle w:val="S0"/>
      </w:pPr>
      <w:r w:rsidRPr="00310E40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8D03A7">
        <w:t>-</w:t>
      </w:r>
      <w:r w:rsidRPr="00310E40">
        <w:t xml:space="preserve">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77160C" w:rsidRDefault="008637E4" w:rsidP="008637E4">
      <w:pPr>
        <w:pStyle w:val="S0"/>
      </w:pPr>
      <w:r w:rsidRPr="0077160C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8637E4" w:rsidRDefault="008637E4" w:rsidP="008637E4">
      <w:pPr>
        <w:pStyle w:val="S0"/>
      </w:pPr>
      <w:r w:rsidRPr="0077160C">
        <w:t>Перераспределение основных транспортных направлений в рассматриваемом периоде не планируется.</w:t>
      </w:r>
    </w:p>
    <w:p w:rsidR="008637E4" w:rsidRPr="0077160C" w:rsidRDefault="008637E4" w:rsidP="008637E4">
      <w:pPr>
        <w:pStyle w:val="S0"/>
      </w:pPr>
      <w:r w:rsidRPr="0077160C">
        <w:lastRenderedPageBreak/>
        <w:t>Личный автотранспорт хранится в гаражах</w:t>
      </w:r>
      <w:r w:rsidR="008D03A7">
        <w:t xml:space="preserve"> и на приусадебных участках жителей</w:t>
      </w:r>
      <w:r w:rsidRPr="0077160C">
        <w:t xml:space="preserve">, дополнительных общих автостоянок и гаражных кооперативов для личного автотранспорта не требуется. </w:t>
      </w:r>
    </w:p>
    <w:p w:rsidR="008637E4" w:rsidRPr="008637E4" w:rsidRDefault="008637E4" w:rsidP="008637E4">
      <w:pPr>
        <w:pStyle w:val="S0"/>
      </w:pPr>
      <w:r w:rsidRPr="008637E4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77160C" w:rsidRDefault="008637E4" w:rsidP="008637E4">
      <w:pPr>
        <w:pStyle w:val="S0"/>
      </w:pPr>
      <w:r w:rsidRPr="0077160C">
        <w:t xml:space="preserve">Автомобильные дороги имеют стратегическое значение для </w:t>
      </w:r>
      <w:r w:rsidR="008D03A7">
        <w:t>Бажен</w:t>
      </w:r>
      <w:r w:rsidR="005240B7">
        <w:t>овского сельского поселен</w:t>
      </w:r>
      <w:r w:rsidR="00115E9A">
        <w:t>и</w:t>
      </w:r>
      <w:r w:rsidR="005240B7">
        <w:t>я</w:t>
      </w:r>
      <w:r w:rsidRPr="0077160C"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</w:t>
      </w:r>
      <w:r w:rsidR="009962A2">
        <w:t xml:space="preserve"> общего пользования местного значения</w:t>
      </w:r>
      <w:r w:rsidRPr="0077160C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77160C" w:rsidRDefault="008637E4" w:rsidP="008637E4">
      <w:pPr>
        <w:pStyle w:val="S0"/>
      </w:pPr>
      <w:r w:rsidRPr="0077160C">
        <w:t xml:space="preserve">Улично-дорожная сеть </w:t>
      </w:r>
      <w:r w:rsidR="008D03A7">
        <w:t>Бажен</w:t>
      </w:r>
      <w:r w:rsidR="00011E1D">
        <w:t>овского</w:t>
      </w:r>
      <w:r w:rsidRPr="0077160C">
        <w:t xml:space="preserve"> сельс</w:t>
      </w:r>
      <w:r w:rsidR="00011E1D">
        <w:t>кого поселения</w:t>
      </w:r>
      <w:r w:rsidRPr="0077160C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</w:t>
      </w:r>
      <w:r w:rsidR="00CE7FF5">
        <w:t>.</w:t>
      </w:r>
      <w:r w:rsidRPr="0077160C">
        <w:t xml:space="preserve"> </w:t>
      </w:r>
    </w:p>
    <w:p w:rsidR="008637E4" w:rsidRPr="008637E4" w:rsidRDefault="008637E4" w:rsidP="008637E4">
      <w:pPr>
        <w:pStyle w:val="S0"/>
      </w:pPr>
      <w:r w:rsidRPr="008637E4">
        <w:t xml:space="preserve">В составе улично-дорожной сети выделены улицы и дороги следующих категорий: </w:t>
      </w:r>
    </w:p>
    <w:p w:rsidR="008637E4" w:rsidRPr="008637E4" w:rsidRDefault="008637E4" w:rsidP="008637E4">
      <w:pPr>
        <w:pStyle w:val="S0"/>
      </w:pPr>
      <w:r w:rsidRPr="008637E4">
        <w:t xml:space="preserve">- </w:t>
      </w:r>
      <w:r w:rsidR="00971B30">
        <w:t xml:space="preserve"> </w:t>
      </w:r>
      <w:r w:rsidRPr="008637E4">
        <w:t>поселковые дороги, по которым осуществляется транспортная связь населенного пункта с внешними дорогами;</w:t>
      </w:r>
    </w:p>
    <w:p w:rsidR="008637E4" w:rsidRPr="0077160C" w:rsidRDefault="008637E4" w:rsidP="008637E4">
      <w:pPr>
        <w:pStyle w:val="S0"/>
      </w:pPr>
      <w:r w:rsidRPr="008637E4">
        <w:t xml:space="preserve">- улицы в жилой застройке (жилые улицы). По этим улицам </w:t>
      </w:r>
      <w:r w:rsidRPr="0077160C">
        <w:t xml:space="preserve">осуществляется транспортная связь внутри жилых </w:t>
      </w:r>
      <w:r w:rsidR="00C645D9">
        <w:t>территорий и с главными улицами.</w:t>
      </w:r>
    </w:p>
    <w:p w:rsidR="008637E4" w:rsidRPr="0077160C" w:rsidRDefault="008637E4" w:rsidP="008637E4">
      <w:pPr>
        <w:pStyle w:val="S0"/>
      </w:pPr>
      <w:r w:rsidRPr="0077160C">
        <w:t xml:space="preserve">Необходимо усовершенствовать существующее покрытие улиц в застройке </w:t>
      </w:r>
      <w:r w:rsidR="00E775C7">
        <w:t xml:space="preserve">населенных пунктов с устройством тротуаров с асфальтобетонным покрытием </w:t>
      </w:r>
      <w:r w:rsidRPr="0077160C">
        <w:t>в районе общественн</w:t>
      </w:r>
      <w:r w:rsidR="004E1551">
        <w:t>ых</w:t>
      </w:r>
      <w:r w:rsidRPr="0077160C">
        <w:t xml:space="preserve"> центр</w:t>
      </w:r>
      <w:r w:rsidR="004E1551">
        <w:t>ов</w:t>
      </w:r>
      <w:r w:rsidRPr="0077160C">
        <w:t xml:space="preserve">. </w:t>
      </w:r>
    </w:p>
    <w:p w:rsidR="00430A18" w:rsidRDefault="00430A18" w:rsidP="00C26FED">
      <w:pPr>
        <w:pStyle w:val="4"/>
        <w:jc w:val="both"/>
      </w:pPr>
      <w:r>
        <w:t>1.</w:t>
      </w:r>
      <w:r w:rsidR="0045054B">
        <w:t>3</w:t>
      </w:r>
      <w:r>
        <w:t>.</w:t>
      </w:r>
      <w:r w:rsidRPr="00430A18">
        <w:t xml:space="preserve"> </w:t>
      </w:r>
      <w:r>
        <w:t xml:space="preserve"> 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городского округа</w:t>
      </w:r>
      <w:r w:rsidR="00CA2249">
        <w:t xml:space="preserve">, параметры дорожного движения, </w:t>
      </w:r>
      <w:r w:rsidRPr="00430A18">
        <w:t>оценк</w:t>
      </w:r>
      <w:r w:rsidR="00820FC3">
        <w:t>а качества содержания дорог</w:t>
      </w:r>
    </w:p>
    <w:p w:rsidR="00C6739C" w:rsidRDefault="000A79EA" w:rsidP="000A79EA">
      <w:pPr>
        <w:pStyle w:val="S0"/>
      </w:pPr>
      <w:r w:rsidRPr="006436DC">
        <w:t>В настоящее время улиц</w:t>
      </w:r>
      <w:r w:rsidR="00E6028A">
        <w:t>ы</w:t>
      </w:r>
      <w:r w:rsidRPr="006436DC">
        <w:t xml:space="preserve"> и дорог</w:t>
      </w:r>
      <w:r w:rsidR="00E6028A">
        <w:t>и</w:t>
      </w:r>
      <w:r w:rsidRPr="006436DC">
        <w:t xml:space="preserve"> </w:t>
      </w:r>
      <w:r w:rsidR="00754244">
        <w:rPr>
          <w:spacing w:val="3"/>
        </w:rPr>
        <w:t xml:space="preserve">муниципального образования </w:t>
      </w:r>
      <w:r w:rsidR="00971B30">
        <w:rPr>
          <w:spacing w:val="3"/>
        </w:rPr>
        <w:t>«</w:t>
      </w:r>
      <w:r w:rsidR="00E21A74">
        <w:rPr>
          <w:spacing w:val="3"/>
        </w:rPr>
        <w:t>Бажен</w:t>
      </w:r>
      <w:r w:rsidR="00754244">
        <w:rPr>
          <w:spacing w:val="3"/>
        </w:rPr>
        <w:t>овское сельское поселение</w:t>
      </w:r>
      <w:r w:rsidR="00971B30">
        <w:rPr>
          <w:spacing w:val="3"/>
        </w:rPr>
        <w:t>»</w:t>
      </w:r>
      <w:r w:rsidRPr="006436DC">
        <w:rPr>
          <w:spacing w:val="3"/>
        </w:rPr>
        <w:t xml:space="preserve"> </w:t>
      </w:r>
      <w:r w:rsidRPr="006436DC">
        <w:t xml:space="preserve">имеют дорожные одежды </w:t>
      </w:r>
      <w:r w:rsidR="00E6028A">
        <w:t xml:space="preserve">как капитального типа, так и с грунтовым </w:t>
      </w:r>
      <w:r w:rsidRPr="006436DC">
        <w:t>покрытием.</w:t>
      </w:r>
      <w:r w:rsidR="00C6739C">
        <w:t xml:space="preserve"> Список улично-дорожной сети представлен в таблице 4.</w:t>
      </w:r>
    </w:p>
    <w:p w:rsidR="00C6739C" w:rsidRDefault="00C6739C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4. Список улично-дорожной сети МО «Баженовское сельское поселение».</w:t>
      </w:r>
    </w:p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80" w:type="dxa"/>
        <w:tblInd w:w="94" w:type="dxa"/>
        <w:tblLook w:val="04A0" w:firstRow="1" w:lastRow="0" w:firstColumn="1" w:lastColumn="0" w:noHBand="0" w:noVBand="1"/>
      </w:tblPr>
      <w:tblGrid>
        <w:gridCol w:w="530"/>
        <w:gridCol w:w="4312"/>
        <w:gridCol w:w="1696"/>
        <w:gridCol w:w="1659"/>
        <w:gridCol w:w="1783"/>
      </w:tblGrid>
      <w:tr w:rsidR="00403702" w:rsidRPr="00403702" w:rsidTr="00403702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3702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Наименование автомобильной дороги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Общая протяженность, км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Категория автомобильной дороги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Тип покрытия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ул.Октябрьская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ул.Школьная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пер.Клубный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д.Вязовка, пер.Колхозный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пер.Солнечный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д.Вязовка, (дорога на ферму)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ул.Конечная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ул.Восточная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ул.Кайгородова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ул.Калинина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ул.Ленина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от ул.Ленина 35 до д.Кадочникова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ул.Шутова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пер.Южный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пер.Малышева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ул.Пушкинская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ул.Буденного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ул.Чапаева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ул.Молодежная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ул.Боровикова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ул.Горького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ул.Гагарина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переулок от жилого дома №16 ул.Гагарина до жилого дома №14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переулок от жилого дома №22 ул.Гагарина до жилого дома №22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ул.Садовая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ул.Уральская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д.Гуляева, ул.Кирова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д.Гуляева, переулки от ул.Дзержинского до ул.Кирова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ул.Фрунзе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Фрунзе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Жданова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Жданова - Фрунзе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с ул.Фрунзе до ул.Жданова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ул.Жданова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ул.Безимянная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пер.Больничный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ул.Восточная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ул.Западная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ул.Ницинская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переулок от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ул.Свободы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ул.Южная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ул.Западная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ул.Клубная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ул.Лысая Гора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ул.Мостовая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ул.Школьная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ул.Центральная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6B3600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B3600">
              <w:rPr>
                <w:rFonts w:ascii="Times New Roman" w:eastAsia="Times New Roman" w:hAnsi="Times New Roman" w:cs="Times New Roman"/>
                <w:color w:val="000000"/>
              </w:rPr>
              <w:t>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ул.Боровая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ул.Колхозная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ул.Парковая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ул.Северная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ул.Солнечная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ул.Южная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п.Красный Бор, ул.Ясная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д.Власова ул.Центральная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54,717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79EA" w:rsidRPr="006436DC" w:rsidRDefault="000A79EA" w:rsidP="000A79EA">
      <w:pPr>
        <w:pStyle w:val="S0"/>
        <w:rPr>
          <w:spacing w:val="2"/>
        </w:rPr>
      </w:pPr>
      <w:r w:rsidRPr="006436DC">
        <w:rPr>
          <w:spacing w:val="2"/>
        </w:rPr>
        <w:t xml:space="preserve"> </w:t>
      </w:r>
    </w:p>
    <w:p w:rsidR="004C08D2" w:rsidRPr="004C08D2" w:rsidRDefault="004C08D2" w:rsidP="004C08D2">
      <w:pPr>
        <w:pStyle w:val="S0"/>
      </w:pPr>
      <w:r w:rsidRPr="004C08D2">
        <w:t xml:space="preserve">К недостаткам улично-дорожной сети </w:t>
      </w:r>
      <w:r w:rsidRPr="0077160C">
        <w:t xml:space="preserve">муниципального образования </w:t>
      </w:r>
      <w:r w:rsidR="00C92810">
        <w:t>«</w:t>
      </w:r>
      <w:r w:rsidR="00E21A74">
        <w:t>Бажен</w:t>
      </w:r>
      <w:r w:rsidR="005841EB">
        <w:t>овск</w:t>
      </w:r>
      <w:r w:rsidR="00754244">
        <w:t>ое</w:t>
      </w:r>
      <w:r w:rsidRPr="0077160C">
        <w:t xml:space="preserve"> сельс</w:t>
      </w:r>
      <w:r w:rsidR="005841EB">
        <w:t>ко</w:t>
      </w:r>
      <w:r w:rsidR="00754244">
        <w:t>е</w:t>
      </w:r>
      <w:r w:rsidR="005841EB">
        <w:t xml:space="preserve"> поселени</w:t>
      </w:r>
      <w:r w:rsidR="00754244">
        <w:t>е</w:t>
      </w:r>
      <w:r w:rsidR="00C92810">
        <w:t>»</w:t>
      </w:r>
      <w:r w:rsidRPr="0077160C">
        <w:t xml:space="preserve"> </w:t>
      </w:r>
      <w:r w:rsidRPr="004C08D2">
        <w:t>можно отнести следующее:</w:t>
      </w:r>
    </w:p>
    <w:p w:rsidR="004C08D2" w:rsidRPr="004C08D2" w:rsidRDefault="004C08D2" w:rsidP="004C08D2">
      <w:pPr>
        <w:pStyle w:val="S0"/>
      </w:pPr>
      <w:r w:rsidRPr="004C08D2">
        <w:t>- отсутствует четкая дифференциация улично-дорожной сети по категориям согласно требований СНиП 2.07.01-89*</w:t>
      </w:r>
      <w:r w:rsidR="00082749">
        <w:t xml:space="preserve"> и </w:t>
      </w:r>
      <w:r w:rsidR="00082749" w:rsidRPr="00CE49B1">
        <w:t>ВСН 1-83</w:t>
      </w:r>
      <w:r w:rsidRPr="004C08D2">
        <w:t xml:space="preserve">; </w:t>
      </w:r>
    </w:p>
    <w:p w:rsidR="004C08D2" w:rsidRPr="004C08D2" w:rsidRDefault="004C08D2" w:rsidP="004C08D2">
      <w:pPr>
        <w:pStyle w:val="S0"/>
      </w:pPr>
      <w:r w:rsidRPr="004C08D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4C08D2" w:rsidRPr="004C08D2" w:rsidRDefault="004C08D2" w:rsidP="004C08D2">
      <w:pPr>
        <w:pStyle w:val="S0"/>
      </w:pPr>
      <w:r w:rsidRPr="004C08D2">
        <w:t xml:space="preserve">- пешеходное движение происходит по проезжим частям улиц, что </w:t>
      </w:r>
      <w:r w:rsidR="00AE2CA9">
        <w:t xml:space="preserve">может </w:t>
      </w:r>
      <w:r w:rsidRPr="004C08D2">
        <w:t>прив</w:t>
      </w:r>
      <w:r w:rsidR="00AE2CA9">
        <w:t>ести</w:t>
      </w:r>
      <w:r w:rsidRPr="004C08D2">
        <w:t xml:space="preserve"> к возникновению ДТП на улицах села.</w:t>
      </w:r>
    </w:p>
    <w:p w:rsidR="004C08D2" w:rsidRPr="0077160C" w:rsidRDefault="004C08D2" w:rsidP="004C08D2">
      <w:pPr>
        <w:pStyle w:val="S0"/>
      </w:pPr>
      <w:r w:rsidRPr="0077160C">
        <w:t>Развитие экономики поселения во многом определяется эффективностью функционирования автомобильного транспорта, которая зависит  от уро</w:t>
      </w:r>
      <w:r w:rsidR="000C1AE5">
        <w:t xml:space="preserve">вня развития и состояния сети </w:t>
      </w:r>
      <w:r w:rsidRPr="0077160C">
        <w:t>автомобильных дорог общего пользования</w:t>
      </w:r>
      <w:r w:rsidR="000C1AE5">
        <w:t xml:space="preserve"> местного значения</w:t>
      </w:r>
      <w:r w:rsidRPr="0077160C">
        <w:t xml:space="preserve">. </w:t>
      </w:r>
    </w:p>
    <w:p w:rsidR="004C08D2" w:rsidRPr="0077160C" w:rsidRDefault="004C08D2" w:rsidP="004C08D2">
      <w:pPr>
        <w:pStyle w:val="S0"/>
      </w:pPr>
      <w:r w:rsidRPr="0077160C"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4318EC">
        <w:t>Бажен</w:t>
      </w:r>
      <w:r w:rsidR="00D263B5">
        <w:t>овск</w:t>
      </w:r>
      <w:r w:rsidRPr="0077160C">
        <w:t>ого сельс</w:t>
      </w:r>
      <w:r w:rsidR="00D263B5">
        <w:t>кого поселения</w:t>
      </w:r>
      <w:r w:rsidRPr="0077160C">
        <w:t>, поэтому совершенствование сети автомобильных дорог общего пользования</w:t>
      </w:r>
      <w:r w:rsidR="009962A2">
        <w:t xml:space="preserve"> местного значения</w:t>
      </w:r>
      <w:r w:rsidRPr="0077160C">
        <w:t xml:space="preserve"> имеет важное значение для поселения.</w:t>
      </w:r>
    </w:p>
    <w:p w:rsidR="004C08D2" w:rsidRPr="0077160C" w:rsidRDefault="004C08D2" w:rsidP="004C08D2">
      <w:pPr>
        <w:pStyle w:val="S0"/>
      </w:pPr>
      <w:r w:rsidRPr="0077160C">
        <w:lastRenderedPageBreak/>
        <w:t>Развитие дорожной сети позволит  обеспечить приток  трудо</w:t>
      </w:r>
      <w:r w:rsidR="00D263B5">
        <w:t>вых ресурсов, развитие производс</w:t>
      </w:r>
      <w:r w:rsidRPr="0077160C">
        <w:t>тва, а это в свою очередь  приведет к экономическому росту поселения.</w:t>
      </w:r>
    </w:p>
    <w:p w:rsidR="004C08D2" w:rsidRPr="00E6028A" w:rsidRDefault="004C08D2" w:rsidP="004C08D2">
      <w:pPr>
        <w:pStyle w:val="S0"/>
      </w:pPr>
      <w:r w:rsidRPr="00E6028A">
        <w:t>Наиболее важной проблемой развития сети автомобильных дорог поселения  являются  автомобильные дороги общего пользования</w:t>
      </w:r>
      <w:r w:rsidR="00280479">
        <w:t xml:space="preserve"> местного значения</w:t>
      </w:r>
      <w:r w:rsidRPr="00E6028A">
        <w:t>.</w:t>
      </w:r>
    </w:p>
    <w:p w:rsidR="004C08D2" w:rsidRPr="0077160C" w:rsidRDefault="004C08D2" w:rsidP="004C08D2">
      <w:pPr>
        <w:pStyle w:val="S0"/>
      </w:pPr>
      <w:r w:rsidRPr="0077160C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C08D2" w:rsidRPr="0077160C" w:rsidRDefault="004C08D2" w:rsidP="004C08D2">
      <w:pPr>
        <w:pStyle w:val="S0"/>
      </w:pPr>
      <w:r w:rsidRPr="0077160C"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C08D2" w:rsidRPr="0077160C" w:rsidRDefault="004C08D2" w:rsidP="004C08D2">
      <w:pPr>
        <w:pStyle w:val="S0"/>
      </w:pPr>
      <w:r w:rsidRPr="0077160C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4C08D2" w:rsidRDefault="004C08D2" w:rsidP="004C08D2">
      <w:pPr>
        <w:pStyle w:val="S0"/>
      </w:pPr>
      <w:r w:rsidRPr="0077160C"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64545D" w:rsidRPr="0064545D" w:rsidRDefault="0064545D" w:rsidP="0064545D">
      <w:pPr>
        <w:pStyle w:val="S0"/>
      </w:pPr>
      <w:r w:rsidRPr="0064545D"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 и видеофиксации нарушений правил дорожного движения на территории </w:t>
      </w:r>
      <w:r w:rsidR="0015784C">
        <w:t>«Бажен</w:t>
      </w:r>
      <w:r w:rsidR="00D263B5">
        <w:t>овского сельского поселения</w:t>
      </w:r>
      <w:r w:rsidR="0015784C">
        <w:t>»</w:t>
      </w:r>
      <w:r w:rsidRPr="0064545D">
        <w:t xml:space="preserve"> и развитие системы оказания помощи пострадавшим в дорожно-транспортных происшествиях. </w:t>
      </w:r>
    </w:p>
    <w:p w:rsidR="0064545D" w:rsidRDefault="0064545D" w:rsidP="0064545D">
      <w:pPr>
        <w:pStyle w:val="S0"/>
      </w:pPr>
      <w:r w:rsidRPr="0064545D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</w:t>
      </w:r>
      <w:r>
        <w:t>.</w:t>
      </w:r>
    </w:p>
    <w:p w:rsidR="000A0E23" w:rsidRDefault="000A0E23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0A18" w:rsidRDefault="00430A18" w:rsidP="00BE5AE1">
      <w:pPr>
        <w:pStyle w:val="4"/>
        <w:spacing w:before="0" w:beforeAutospacing="0" w:after="0" w:afterAutospacing="0"/>
        <w:jc w:val="both"/>
      </w:pPr>
      <w:r>
        <w:t>1.</w:t>
      </w:r>
      <w:r w:rsidR="0045054B">
        <w:t>4</w:t>
      </w:r>
      <w:r>
        <w:t xml:space="preserve">. </w:t>
      </w:r>
      <w:r w:rsidR="00C26FED">
        <w:t>А</w:t>
      </w:r>
      <w:r w:rsidRPr="00430A18">
        <w:t>нализ состава парка транспортных средств и уровня автомобилизации в поселении, обеспеченность па</w:t>
      </w:r>
      <w:r w:rsidR="00BE5AE1">
        <w:t>рковками (парковочными местами)</w:t>
      </w:r>
    </w:p>
    <w:p w:rsidR="006436DC" w:rsidRDefault="006436DC" w:rsidP="006436DC">
      <w:pPr>
        <w:pStyle w:val="S0"/>
      </w:pPr>
    </w:p>
    <w:p w:rsidR="005F3A68" w:rsidRDefault="0064545D" w:rsidP="0064545D">
      <w:pPr>
        <w:pStyle w:val="S0"/>
      </w:pPr>
      <w:r w:rsidRPr="0077160C">
        <w:t>Вблизи общественных и социально значимых объектов на территории муниципального образования парковочные места</w:t>
      </w:r>
      <w:r w:rsidR="005F3A68">
        <w:t xml:space="preserve"> не </w:t>
      </w:r>
      <w:r w:rsidR="005F3A68" w:rsidRPr="0077160C">
        <w:t>организованы</w:t>
      </w:r>
      <w:r w:rsidRPr="0077160C">
        <w:t>. Пешеходными тротуарами оснащены</w:t>
      </w:r>
      <w:r w:rsidR="005F3A68" w:rsidRPr="005F3A68">
        <w:t>:</w:t>
      </w:r>
    </w:p>
    <w:p w:rsidR="0064545D" w:rsidRPr="00A673FC" w:rsidRDefault="00CC7F6E" w:rsidP="0064545D">
      <w:pPr>
        <w:pStyle w:val="S0"/>
      </w:pPr>
      <w:r w:rsidRPr="00A673FC">
        <w:t>- с</w:t>
      </w:r>
      <w:r w:rsidR="005F3A68" w:rsidRPr="00A673FC">
        <w:t>.Баженовское</w:t>
      </w:r>
      <w:r w:rsidRPr="00A673FC">
        <w:t xml:space="preserve"> ул.Советская 88 м;</w:t>
      </w:r>
    </w:p>
    <w:p w:rsidR="00CC7F6E" w:rsidRPr="00A673FC" w:rsidRDefault="00CC7F6E" w:rsidP="0064545D">
      <w:pPr>
        <w:pStyle w:val="S0"/>
      </w:pPr>
      <w:r w:rsidRPr="00A673FC">
        <w:t>- д.Н-Иленка ул.Советская 1150 м;</w:t>
      </w:r>
    </w:p>
    <w:p w:rsidR="00CC7F6E" w:rsidRPr="00A673FC" w:rsidRDefault="00CC7F6E" w:rsidP="0064545D">
      <w:pPr>
        <w:pStyle w:val="S0"/>
      </w:pPr>
      <w:r w:rsidRPr="00A673FC">
        <w:t>- с.Городище ул.Советская 1180 м</w:t>
      </w:r>
      <w:r w:rsidRPr="00A673FC">
        <w:tab/>
      </w:r>
      <w:r w:rsidR="00A673FC" w:rsidRPr="00A673FC">
        <w:t xml:space="preserve">, </w:t>
      </w:r>
      <w:r w:rsidRPr="00A673FC">
        <w:t>ул.Свободы 650 м;</w:t>
      </w:r>
    </w:p>
    <w:p w:rsidR="00CC7F6E" w:rsidRDefault="00CC7F6E" w:rsidP="0064545D">
      <w:pPr>
        <w:pStyle w:val="S0"/>
      </w:pPr>
      <w:r w:rsidRPr="00A673FC">
        <w:t>- д.Вязовка ул.Советская 65 м</w:t>
      </w:r>
      <w:r w:rsidR="00A673FC" w:rsidRPr="00A673FC">
        <w:t xml:space="preserve">, </w:t>
      </w:r>
      <w:r w:rsidRPr="00A673FC">
        <w:t>ул.Школьная 40 м.</w:t>
      </w:r>
    </w:p>
    <w:p w:rsidR="00F167ED" w:rsidRPr="00F167ED" w:rsidRDefault="00F167ED" w:rsidP="0064545D">
      <w:pPr>
        <w:pStyle w:val="S0"/>
      </w:pPr>
      <w:r>
        <w:t>Общая протяженность пешеходных дорожек и тротуаров в МО «Баженовское сельское поселение» составляет 3173 м.</w:t>
      </w:r>
    </w:p>
    <w:p w:rsidR="00BE5AE1" w:rsidRDefault="00BE5AE1" w:rsidP="00BE5AE1">
      <w:pPr>
        <w:pStyle w:val="S0"/>
        <w:ind w:firstLine="0"/>
        <w:rPr>
          <w:bCs/>
        </w:rPr>
      </w:pPr>
    </w:p>
    <w:p w:rsidR="00430A18" w:rsidRDefault="00430A18" w:rsidP="00FD61EB">
      <w:pPr>
        <w:pStyle w:val="4"/>
        <w:spacing w:before="0" w:beforeAutospacing="0" w:after="0" w:afterAutospacing="0"/>
      </w:pPr>
      <w:bookmarkStart w:id="12" w:name="dst100042"/>
      <w:bookmarkEnd w:id="12"/>
      <w:r>
        <w:lastRenderedPageBreak/>
        <w:t>1.</w:t>
      </w:r>
      <w:r w:rsidR="0045054B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:rsidR="00956D81" w:rsidRDefault="00956D81" w:rsidP="00C57EF2">
      <w:pPr>
        <w:spacing w:after="0"/>
      </w:pPr>
    </w:p>
    <w:p w:rsidR="0064545D" w:rsidRPr="0064545D" w:rsidRDefault="0064545D" w:rsidP="0064545D">
      <w:pPr>
        <w:pStyle w:val="S0"/>
      </w:pPr>
      <w:r w:rsidRPr="0064545D">
        <w:t>При прогнозируемых темпах социально-экономического развития спрос на грузовые перевозки</w:t>
      </w:r>
      <w:r w:rsidR="00115E9A">
        <w:t xml:space="preserve"> автомобильным транспортом к 203</w:t>
      </w:r>
      <w:r w:rsidRPr="0064545D">
        <w:t>0 году увеличится. Объем перевозок пассажиров автобусами и легковыми автомобилями к 20</w:t>
      </w:r>
      <w:r w:rsidR="00115E9A">
        <w:t>3</w:t>
      </w:r>
      <w:r w:rsidRPr="0064545D">
        <w:t>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64545D" w:rsidRPr="0064545D" w:rsidRDefault="0064545D" w:rsidP="0064545D">
      <w:pPr>
        <w:pStyle w:val="S0"/>
      </w:pPr>
      <w:r w:rsidRPr="0064545D">
        <w:t xml:space="preserve">Около </w:t>
      </w:r>
      <w:r w:rsidR="00F167ED">
        <w:t>4</w:t>
      </w:r>
      <w:r w:rsidR="00717AE9">
        <w:t>5</w:t>
      </w:r>
      <w:r w:rsidRPr="0064545D"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956D81" w:rsidRPr="00AF5164" w:rsidRDefault="00956D81" w:rsidP="00AF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18" w:rsidRDefault="00734A99" w:rsidP="00E46305">
      <w:pPr>
        <w:pStyle w:val="4"/>
        <w:spacing w:before="0" w:beforeAutospacing="0" w:after="0" w:afterAutospacing="0"/>
      </w:pPr>
      <w:bookmarkStart w:id="13" w:name="dst100043"/>
      <w:bookmarkEnd w:id="13"/>
      <w:r>
        <w:t>1.</w:t>
      </w:r>
      <w:r w:rsidRPr="00734A99">
        <w:t>6</w:t>
      </w:r>
      <w:r>
        <w:t xml:space="preserve">. </w:t>
      </w:r>
      <w:r w:rsidR="00C26FED">
        <w:t>Х</w:t>
      </w:r>
      <w:r w:rsidR="00430A18" w:rsidRPr="00430A18">
        <w:t>арактеристик</w:t>
      </w:r>
      <w:r w:rsidR="00BE5AE1">
        <w:t>а</w:t>
      </w:r>
      <w:r w:rsidR="00430A18" w:rsidRPr="00430A18">
        <w:t xml:space="preserve"> условий пешеходно</w:t>
      </w:r>
      <w:r w:rsidR="00BE5AE1">
        <w:t>го и велосипедного передвижения</w:t>
      </w:r>
    </w:p>
    <w:p w:rsidR="00E46305" w:rsidRDefault="00E46305" w:rsidP="00E46305">
      <w:pPr>
        <w:spacing w:after="0"/>
      </w:pPr>
    </w:p>
    <w:p w:rsidR="002D00F7" w:rsidRPr="00BE5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:rsidR="00E46305" w:rsidRDefault="0064545D" w:rsidP="006454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eastAsiaTheme="minorHAnsi"/>
        </w:rPr>
        <w:t>П</w:t>
      </w:r>
      <w:r w:rsidRPr="0077160C">
        <w:rPr>
          <w:rStyle w:val="S4"/>
          <w:rFonts w:eastAsiaTheme="minorHAnsi"/>
        </w:rPr>
        <w:t>ешеходное</w:t>
      </w:r>
      <w:r w:rsidR="00082749">
        <w:rPr>
          <w:rStyle w:val="S4"/>
          <w:rFonts w:eastAsiaTheme="minorHAnsi"/>
        </w:rPr>
        <w:t>, а также велосипедное</w:t>
      </w:r>
      <w:r w:rsidRPr="0077160C">
        <w:rPr>
          <w:rStyle w:val="S4"/>
          <w:rFonts w:eastAsiaTheme="minorHAnsi"/>
        </w:rPr>
        <w:t xml:space="preserve"> движение</w:t>
      </w:r>
      <w:r w:rsidR="00BE4DC4">
        <w:rPr>
          <w:rStyle w:val="S4"/>
          <w:rFonts w:eastAsiaTheme="minorHAnsi"/>
        </w:rPr>
        <w:t xml:space="preserve">, преимущественно </w:t>
      </w:r>
      <w:r w:rsidRPr="0077160C">
        <w:rPr>
          <w:rStyle w:val="S4"/>
          <w:rFonts w:eastAsiaTheme="minorHAnsi"/>
        </w:rPr>
        <w:t xml:space="preserve">происходит по проезжим частям улиц, что </w:t>
      </w:r>
      <w:r w:rsidR="00082749">
        <w:rPr>
          <w:rStyle w:val="S4"/>
          <w:rFonts w:eastAsiaTheme="minorHAnsi"/>
        </w:rPr>
        <w:t>может привести</w:t>
      </w:r>
      <w:r w:rsidRPr="0077160C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1E68A8" w:rsidRDefault="001E68A8" w:rsidP="001E68A8">
      <w:pPr>
        <w:pStyle w:val="1"/>
        <w:jc w:val="both"/>
        <w:rPr>
          <w:sz w:val="24"/>
          <w:szCs w:val="24"/>
        </w:rPr>
      </w:pPr>
      <w:bookmarkStart w:id="14" w:name="dst100044"/>
      <w:bookmarkStart w:id="15" w:name="dst100046"/>
      <w:bookmarkEnd w:id="14"/>
      <w:bookmarkEnd w:id="15"/>
      <w:r w:rsidRPr="009228F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228F0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87661" w:rsidRP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 xml:space="preserve">В основном обслуживанием автомобильных дорог, улично-дорожной сети, межрегиональных и областных дорог окружного значения на </w:t>
      </w:r>
      <w:r w:rsidR="00831D34">
        <w:rPr>
          <w:rFonts w:ascii="Times New Roman" w:hAnsi="Times New Roman" w:cs="Times New Roman"/>
          <w:sz w:val="24"/>
          <w:szCs w:val="24"/>
        </w:rPr>
        <w:t>территории района осуществляет</w:t>
      </w:r>
      <w:r w:rsidRPr="00187661">
        <w:rPr>
          <w:rFonts w:ascii="Times New Roman" w:hAnsi="Times New Roman" w:cs="Times New Roman"/>
          <w:sz w:val="24"/>
          <w:szCs w:val="24"/>
        </w:rPr>
        <w:t xml:space="preserve"> </w:t>
      </w:r>
      <w:r w:rsidR="00831D34">
        <w:rPr>
          <w:rFonts w:ascii="Times New Roman" w:hAnsi="Times New Roman" w:cs="Times New Roman"/>
          <w:sz w:val="24"/>
          <w:szCs w:val="24"/>
        </w:rPr>
        <w:t>Г</w:t>
      </w:r>
      <w:r w:rsidR="00581C8A">
        <w:rPr>
          <w:rFonts w:ascii="Times New Roman" w:hAnsi="Times New Roman" w:cs="Times New Roman"/>
          <w:sz w:val="24"/>
          <w:szCs w:val="24"/>
        </w:rPr>
        <w:t>К</w:t>
      </w:r>
      <w:r w:rsidR="00831D34">
        <w:rPr>
          <w:rFonts w:ascii="Times New Roman" w:hAnsi="Times New Roman" w:cs="Times New Roman"/>
          <w:sz w:val="24"/>
          <w:szCs w:val="24"/>
        </w:rPr>
        <w:t>У</w:t>
      </w:r>
      <w:r w:rsidR="00581C8A">
        <w:rPr>
          <w:rFonts w:ascii="Times New Roman" w:hAnsi="Times New Roman" w:cs="Times New Roman"/>
          <w:sz w:val="24"/>
          <w:szCs w:val="24"/>
        </w:rPr>
        <w:t>СО</w:t>
      </w:r>
      <w:r w:rsidRPr="00187661">
        <w:rPr>
          <w:rFonts w:ascii="Times New Roman" w:hAnsi="Times New Roman" w:cs="Times New Roman"/>
          <w:sz w:val="24"/>
          <w:szCs w:val="24"/>
        </w:rPr>
        <w:t xml:space="preserve"> «</w:t>
      </w:r>
      <w:r w:rsidR="00581C8A">
        <w:rPr>
          <w:rFonts w:ascii="Times New Roman" w:hAnsi="Times New Roman" w:cs="Times New Roman"/>
          <w:sz w:val="24"/>
          <w:szCs w:val="24"/>
        </w:rPr>
        <w:t>управление автомобильных дорог</w:t>
      </w:r>
      <w:r w:rsidRPr="00187661">
        <w:rPr>
          <w:rFonts w:ascii="Times New Roman" w:hAnsi="Times New Roman" w:cs="Times New Roman"/>
          <w:sz w:val="24"/>
          <w:szCs w:val="24"/>
        </w:rPr>
        <w:t>».</w:t>
      </w:r>
    </w:p>
    <w:p w:rsidR="00187661" w:rsidRPr="0063754B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4B">
        <w:rPr>
          <w:rFonts w:ascii="Times New Roman" w:hAnsi="Times New Roman" w:cs="Times New Roman"/>
          <w:sz w:val="24"/>
          <w:szCs w:val="24"/>
        </w:rPr>
        <w:t xml:space="preserve">Анализ парка и износа транспортных средств показывает, что техника находится в </w:t>
      </w:r>
      <w:r w:rsidR="0063754B" w:rsidRPr="0063754B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63754B">
        <w:rPr>
          <w:rFonts w:ascii="Times New Roman" w:hAnsi="Times New Roman" w:cs="Times New Roman"/>
          <w:sz w:val="24"/>
          <w:szCs w:val="24"/>
        </w:rPr>
        <w:t xml:space="preserve"> состоянии, соответственно программой</w:t>
      </w:r>
      <w:r w:rsidR="0063754B" w:rsidRPr="0063754B">
        <w:rPr>
          <w:rFonts w:ascii="Times New Roman" w:hAnsi="Times New Roman" w:cs="Times New Roman"/>
          <w:sz w:val="24"/>
          <w:szCs w:val="24"/>
        </w:rPr>
        <w:t xml:space="preserve"> не</w:t>
      </w:r>
      <w:r w:rsidRPr="0063754B">
        <w:rPr>
          <w:rFonts w:ascii="Times New Roman" w:hAnsi="Times New Roman" w:cs="Times New Roman"/>
          <w:sz w:val="24"/>
          <w:szCs w:val="24"/>
        </w:rPr>
        <w:t xml:space="preserve"> предусматривается закупка техники за счет внебюджетных средств.</w:t>
      </w:r>
    </w:p>
    <w:p w:rsidR="001E68A8" w:rsidRDefault="001E68A8" w:rsidP="001E68A8">
      <w:pPr>
        <w:pStyle w:val="4"/>
        <w:spacing w:before="0" w:beforeAutospacing="0" w:after="0" w:afterAutospacing="0"/>
      </w:pPr>
      <w:r>
        <w:t>1.8. А</w:t>
      </w:r>
      <w:r w:rsidRPr="00430A18">
        <w:t xml:space="preserve">нализ уровня </w:t>
      </w:r>
      <w:r>
        <w:t>безопасности дорожного движения</w:t>
      </w:r>
    </w:p>
    <w:p w:rsid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68A8" w:rsidRPr="00E46305" w:rsidRDefault="00D856AD" w:rsidP="001E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азработчики программ предлагают дополнительные мероприятия по повышению безопасности дорожного движения: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1)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</w:t>
      </w:r>
      <w:r w:rsidR="00597945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E46305">
        <w:rPr>
          <w:rFonts w:ascii="Times New Roman" w:hAnsi="Times New Roman" w:cs="Times New Roman"/>
          <w:sz w:val="24"/>
          <w:szCs w:val="24"/>
        </w:rPr>
        <w:t>р</w:t>
      </w:r>
      <w:r w:rsidR="005461E9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E46305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Default="0059794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установка дорожных знаков, разметки, светофоров, дорожных ограждений и направляющих устройств согласно ГОСТ Р 52289-2004.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у</w:t>
      </w:r>
      <w:r w:rsidR="001E68A8" w:rsidRPr="00E46305">
        <w:rPr>
          <w:rFonts w:ascii="Times New Roman" w:hAnsi="Times New Roman" w:cs="Times New Roman"/>
          <w:sz w:val="24"/>
          <w:szCs w:val="24"/>
        </w:rPr>
        <w:t>становка светофоров по форме Т-7 в непосредственной близости от школ, социальных объектов;</w:t>
      </w:r>
    </w:p>
    <w:p w:rsidR="005461E9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 проводить актуализацию и своевременно вносить изменения в ПОДД, а также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технические паспорта автомобильных дорог общего пользования местного значения на территории МО «</w:t>
      </w:r>
      <w:r w:rsidR="00F945A6">
        <w:rPr>
          <w:rFonts w:ascii="Times New Roman" w:hAnsi="Times New Roman" w:cs="Times New Roman"/>
          <w:sz w:val="24"/>
          <w:szCs w:val="24"/>
        </w:rPr>
        <w:t>Бажен</w:t>
      </w:r>
      <w:r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».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18" w:rsidRPr="00E46305" w:rsidRDefault="00734A99" w:rsidP="00E46305">
      <w:pPr>
        <w:pStyle w:val="4"/>
        <w:jc w:val="both"/>
      </w:pPr>
      <w:r w:rsidRPr="00E46305">
        <w:t>1.9.</w:t>
      </w:r>
      <w:r w:rsidR="00C26FED" w:rsidRPr="00E46305">
        <w:t xml:space="preserve"> О</w:t>
      </w:r>
      <w:r w:rsidR="00430A18" w:rsidRPr="00E46305">
        <w:t>ценк</w:t>
      </w:r>
      <w:r w:rsidR="00DD75B4" w:rsidRPr="00E46305">
        <w:t>а</w:t>
      </w:r>
      <w:r w:rsidR="00430A18" w:rsidRPr="00E46305">
        <w:t xml:space="preserve"> уровня негативного воздействия транспортной инфраструктуры на окружающую среду, бе</w:t>
      </w:r>
      <w:r w:rsidR="00DD75B4" w:rsidRPr="00E46305">
        <w:t>зопасность и здоровье населения</w:t>
      </w:r>
    </w:p>
    <w:p w:rsidR="00734A99" w:rsidRPr="00734A99" w:rsidRDefault="00962F52" w:rsidP="00734A9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lastRenderedPageBreak/>
        <w:t>Защиту</w:t>
      </w:r>
      <w:r w:rsidR="00734A99" w:rsidRPr="00734A99">
        <w:rPr>
          <w:b w:val="0"/>
        </w:rPr>
        <w:t xml:space="preserve"> </w:t>
      </w:r>
      <w:r w:rsidR="00734A99" w:rsidRPr="00734A99">
        <w:rPr>
          <w:b w:val="0"/>
          <w:bCs w:val="0"/>
        </w:rPr>
        <w:t>населения от чрезвычайных ситуаций, обеспечение первичных мер пожарной б</w:t>
      </w:r>
      <w:r>
        <w:rPr>
          <w:b w:val="0"/>
          <w:bCs w:val="0"/>
        </w:rPr>
        <w:t xml:space="preserve">езопасности осуществляет пожарная часть </w:t>
      </w:r>
      <w:r w:rsidR="00E21A74">
        <w:rPr>
          <w:b w:val="0"/>
          <w:bCs w:val="0"/>
        </w:rPr>
        <w:t>Байка</w:t>
      </w:r>
      <w:r w:rsidR="006D5C21">
        <w:rPr>
          <w:b w:val="0"/>
          <w:bCs w:val="0"/>
        </w:rPr>
        <w:t xml:space="preserve">ловского </w:t>
      </w:r>
      <w:r w:rsidR="00FF662C">
        <w:rPr>
          <w:b w:val="0"/>
          <w:bCs w:val="0"/>
        </w:rPr>
        <w:t>муниципального</w:t>
      </w:r>
      <w:r w:rsidR="006D5C21">
        <w:rPr>
          <w:b w:val="0"/>
          <w:bCs w:val="0"/>
        </w:rPr>
        <w:t xml:space="preserve"> </w:t>
      </w:r>
      <w:r w:rsidR="00FF662C">
        <w:rPr>
          <w:b w:val="0"/>
          <w:bCs w:val="0"/>
        </w:rPr>
        <w:t>района</w:t>
      </w:r>
      <w:r w:rsidR="00734A99" w:rsidRPr="00734A99">
        <w:rPr>
          <w:b w:val="0"/>
        </w:rPr>
        <w:t>.</w:t>
      </w:r>
    </w:p>
    <w:p w:rsidR="00734A99" w:rsidRPr="0063754B" w:rsidRDefault="00734A99" w:rsidP="00734A99">
      <w:pPr>
        <w:pStyle w:val="ConsPlusNormal"/>
        <w:ind w:firstLine="708"/>
        <w:jc w:val="both"/>
        <w:rPr>
          <w:b w:val="0"/>
        </w:rPr>
      </w:pPr>
      <w:r w:rsidRPr="0063754B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63754B">
        <w:rPr>
          <w:b w:val="0"/>
        </w:rPr>
        <w:t>дей на водных объектах в летний и</w:t>
      </w:r>
      <w:r w:rsidRPr="0063754B">
        <w:rPr>
          <w:b w:val="0"/>
        </w:rPr>
        <w:t xml:space="preserve"> осенне-зимний период</w:t>
      </w:r>
      <w:r w:rsidR="00586333">
        <w:rPr>
          <w:b w:val="0"/>
        </w:rPr>
        <w:t xml:space="preserve"> разработан Байка</w:t>
      </w:r>
      <w:r w:rsidR="0063754B" w:rsidRPr="0063754B">
        <w:rPr>
          <w:b w:val="0"/>
        </w:rPr>
        <w:t>ловским муниципальным районом</w:t>
      </w:r>
      <w:r w:rsidRPr="0063754B">
        <w:rPr>
          <w:b w:val="0"/>
        </w:rPr>
        <w:t xml:space="preserve">. </w:t>
      </w:r>
    </w:p>
    <w:p w:rsidR="00430A18" w:rsidRDefault="00430A18" w:rsidP="00C26FED">
      <w:pPr>
        <w:pStyle w:val="4"/>
      </w:pPr>
      <w:bookmarkStart w:id="16" w:name="dst100047"/>
      <w:bookmarkEnd w:id="16"/>
      <w:r>
        <w:t>1.1</w:t>
      </w:r>
      <w:r w:rsidR="00734A99">
        <w:t>0.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>ры</w:t>
      </w:r>
      <w:r w:rsidR="00A90BF2">
        <w:t xml:space="preserve"> </w:t>
      </w:r>
      <w:r w:rsidR="00717AE9">
        <w:t>Бажен</w:t>
      </w:r>
      <w:r w:rsidR="00A90BF2">
        <w:t>овского</w:t>
      </w:r>
      <w:r w:rsidR="008840D8">
        <w:t xml:space="preserve"> </w:t>
      </w:r>
      <w:r w:rsidR="00BF6A8B">
        <w:t>сельского поселения</w:t>
      </w:r>
      <w:r w:rsidR="00BF0E73">
        <w:t xml:space="preserve"> </w:t>
      </w:r>
    </w:p>
    <w:p w:rsidR="008840D8" w:rsidRPr="004A792A" w:rsidRDefault="004A792A" w:rsidP="004A792A">
      <w:pPr>
        <w:pStyle w:val="ConsPlusNormal"/>
        <w:ind w:firstLine="708"/>
        <w:jc w:val="both"/>
        <w:rPr>
          <w:b w:val="0"/>
        </w:rPr>
      </w:pPr>
      <w:bookmarkStart w:id="17" w:name="dst100048"/>
      <w:bookmarkEnd w:id="17"/>
      <w:r w:rsidRPr="004A792A">
        <w:rPr>
          <w:b w:val="0"/>
        </w:rPr>
        <w:t>Генеральным планом</w:t>
      </w:r>
      <w:r w:rsidR="00A90BF2">
        <w:rPr>
          <w:b w:val="0"/>
        </w:rPr>
        <w:t xml:space="preserve"> </w:t>
      </w:r>
      <w:r w:rsidR="00717AE9">
        <w:rPr>
          <w:b w:val="0"/>
        </w:rPr>
        <w:t>Бажен</w:t>
      </w:r>
      <w:r w:rsidR="00A90BF2">
        <w:rPr>
          <w:b w:val="0"/>
        </w:rPr>
        <w:t>овского</w:t>
      </w:r>
      <w:r w:rsidRPr="004A792A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r w:rsidRPr="004A792A">
        <w:rPr>
          <w:b w:val="0"/>
        </w:rPr>
        <w:t xml:space="preserve">предусматривается развитие сложившейся </w:t>
      </w:r>
      <w:r w:rsidR="00140156">
        <w:rPr>
          <w:b w:val="0"/>
        </w:rPr>
        <w:t>структуры улично-дорожной сети поселения.</w:t>
      </w:r>
    </w:p>
    <w:p w:rsidR="00CE49B1" w:rsidRDefault="00CE49B1" w:rsidP="00C26FED">
      <w:pPr>
        <w:pStyle w:val="4"/>
      </w:pPr>
    </w:p>
    <w:p w:rsidR="00430A18" w:rsidRDefault="00734A99" w:rsidP="00C26FED">
      <w:pPr>
        <w:pStyle w:val="4"/>
      </w:pPr>
      <w:r>
        <w:t>1.11.</w:t>
      </w:r>
      <w:r w:rsidR="00C26FED">
        <w:t xml:space="preserve"> О</w:t>
      </w:r>
      <w:r w:rsidR="00430A18" w:rsidRPr="00430A18">
        <w:t>ценк</w:t>
      </w:r>
      <w:r w:rsidR="00BF6A8B">
        <w:t>а</w:t>
      </w:r>
      <w:r w:rsidR="00430A18" w:rsidRPr="00430A18">
        <w:t xml:space="preserve"> нормативно-правовой базы, необходимой для функционирования и развития транспо</w:t>
      </w:r>
      <w:r w:rsidR="00430A18" w:rsidRPr="004A792A">
        <w:t>р</w:t>
      </w:r>
      <w:r w:rsidR="00430A18" w:rsidRPr="00430A18">
        <w:t>тной инфраструктуры поселения</w:t>
      </w:r>
    </w:p>
    <w:p w:rsidR="004735B1" w:rsidRDefault="00826B4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 функционирования и развития транспортной инфраструктуры муниципального образования </w:t>
      </w:r>
      <w:r w:rsidR="00932422">
        <w:t>«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овское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932422">
        <w:t>»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271E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1" w:rsidRDefault="004735B1" w:rsidP="001E68A8">
      <w:pPr>
        <w:spacing w:after="0" w:line="288" w:lineRule="auto"/>
        <w:jc w:val="both"/>
        <w:rPr>
          <w:rStyle w:val="40"/>
          <w:rFonts w:eastAsiaTheme="minorHAnsi"/>
        </w:rPr>
      </w:pPr>
    </w:p>
    <w:p w:rsidR="001E68A8" w:rsidRPr="00430A18" w:rsidRDefault="001E68A8" w:rsidP="001E68A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t>2.</w:t>
      </w:r>
      <w:r w:rsidR="007861FD">
        <w:rPr>
          <w:rStyle w:val="40"/>
          <w:rFonts w:eastAsiaTheme="minorHAnsi"/>
        </w:rPr>
        <w:t xml:space="preserve"> </w:t>
      </w:r>
      <w:r w:rsidRPr="00430A18">
        <w:rPr>
          <w:rStyle w:val="40"/>
          <w:rFonts w:eastAsiaTheme="minorHAnsi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680C67">
        <w:rPr>
          <w:rStyle w:val="40"/>
          <w:rFonts w:eastAsiaTheme="minorHAnsi"/>
        </w:rPr>
        <w:t xml:space="preserve"> </w:t>
      </w:r>
      <w:r w:rsidR="00586333">
        <w:rPr>
          <w:rStyle w:val="40"/>
          <w:rFonts w:eastAsiaTheme="minorHAnsi"/>
        </w:rPr>
        <w:t>Бажен</w:t>
      </w:r>
      <w:r w:rsidR="00680C67">
        <w:rPr>
          <w:rStyle w:val="40"/>
          <w:rFonts w:eastAsiaTheme="minorHAnsi"/>
        </w:rPr>
        <w:t>овского</w:t>
      </w:r>
      <w:r w:rsidRPr="00430A18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сельского поселения</w:t>
      </w:r>
    </w:p>
    <w:p w:rsidR="001E68A8" w:rsidRPr="002577B4" w:rsidRDefault="001E68A8" w:rsidP="00E46305">
      <w:pPr>
        <w:pStyle w:val="1"/>
        <w:rPr>
          <w:rStyle w:val="40"/>
          <w:rFonts w:eastAsiaTheme="minorHAnsi"/>
          <w:b/>
        </w:rPr>
      </w:pPr>
      <w:bookmarkStart w:id="18" w:name="dst100051"/>
      <w:bookmarkEnd w:id="18"/>
      <w:r w:rsidRPr="002577B4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5C094D" w:rsidRDefault="00A12D41" w:rsidP="00A12D41">
      <w:pPr>
        <w:tabs>
          <w:tab w:val="left" w:pos="285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680C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2D41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2D41"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реальных доходов населения, рост производства, повышать эффективность использования выделенных бюджетных средств.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Default="005C094D" w:rsidP="005C094D">
      <w:pPr>
        <w:spacing w:after="0" w:line="28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спортивно-культурных мероприятий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C094D" w:rsidRDefault="005C094D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-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бюджетных средств на   закупку товаров, работ и услуг в соответствии с требованиями Федерального  Закона от 05.04.2013 года № 44 ФЗ «О контактной системе в сфере закупок, товаров, работ, услуг для государственных и муниципальных нужд».</w:t>
      </w:r>
    </w:p>
    <w:p w:rsidR="00CE258F" w:rsidRDefault="00CE258F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Default="001E68A8" w:rsidP="00A12D41">
      <w:pPr>
        <w:spacing w:after="0" w:line="288" w:lineRule="auto"/>
        <w:rPr>
          <w:rStyle w:val="40"/>
          <w:rFonts w:eastAsiaTheme="minorHAnsi"/>
          <w:kern w:val="36"/>
        </w:rPr>
      </w:pPr>
      <w:r w:rsidRPr="00A1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Pr="00A12D41">
        <w:rPr>
          <w:rStyle w:val="40"/>
          <w:rFonts w:eastAsiaTheme="minorHAnsi"/>
          <w:kern w:val="36"/>
        </w:rPr>
        <w:t>.2.</w:t>
      </w:r>
      <w:r w:rsidR="007861FD" w:rsidRPr="00A12D41">
        <w:rPr>
          <w:rStyle w:val="40"/>
          <w:rFonts w:eastAsiaTheme="minorHAnsi"/>
          <w:kern w:val="36"/>
        </w:rPr>
        <w:t xml:space="preserve"> </w:t>
      </w:r>
      <w:r w:rsidRPr="00A12D41">
        <w:rPr>
          <w:rStyle w:val="40"/>
          <w:rFonts w:eastAsiaTheme="minorHAnsi"/>
          <w:kern w:val="36"/>
        </w:rPr>
        <w:t>Прогноз транспортного спроса поселения, объемов и характера передвижения населения и перевозок грузов по видам транспорта</w:t>
      </w:r>
    </w:p>
    <w:p w:rsidR="004B2EF5" w:rsidRDefault="004B2EF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Pr="00E46305" w:rsidRDefault="001E68A8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построена 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1E68A8" w:rsidRPr="00E46305" w:rsidRDefault="00C57EF2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Прогноз сценарных условий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разработан на основании сценарных условий, основных параметров прогноза социально–экономического развития Российской Федерации.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При разработке сценариев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E46305" w:rsidRDefault="001E68A8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1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 xml:space="preserve">(базовый). </w:t>
      </w:r>
      <w:r w:rsidRPr="00E46305">
        <w:rPr>
          <w:rFonts w:ascii="Times New Roman" w:hAnsi="Times New Roman"/>
          <w:bCs/>
          <w:sz w:val="24"/>
          <w:szCs w:val="24"/>
        </w:rPr>
        <w:t xml:space="preserve">В </w:t>
      </w:r>
      <w:r w:rsidR="00E56766">
        <w:rPr>
          <w:rFonts w:ascii="Times New Roman" w:hAnsi="Times New Roman"/>
          <w:bCs/>
          <w:sz w:val="24"/>
          <w:szCs w:val="24"/>
        </w:rPr>
        <w:t>Байка</w:t>
      </w:r>
      <w:r w:rsidR="00680C67">
        <w:rPr>
          <w:rFonts w:ascii="Times New Roman" w:hAnsi="Times New Roman"/>
          <w:bCs/>
          <w:sz w:val="24"/>
          <w:szCs w:val="24"/>
        </w:rPr>
        <w:t>ловском</w:t>
      </w:r>
      <w:r w:rsidRPr="00E46305">
        <w:rPr>
          <w:rFonts w:ascii="Times New Roman" w:hAnsi="Times New Roman"/>
          <w:bCs/>
          <w:sz w:val="24"/>
          <w:szCs w:val="24"/>
        </w:rPr>
        <w:t xml:space="preserve"> районе</w:t>
      </w:r>
      <w:r w:rsidRPr="00E4630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9" w:name="dst100052"/>
      <w:bookmarkEnd w:id="19"/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Также данным вариантом учитывается агрессивная внешняя среда сложившая, благодаря введенным санкциям и санкционной политике Европейского союза.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2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(умеренно-оптимистичный).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</w:t>
      </w:r>
      <w:r w:rsidR="006F1CCC">
        <w:rPr>
          <w:rFonts w:ascii="Times New Roman" w:hAnsi="Times New Roman"/>
          <w:sz w:val="24"/>
          <w:szCs w:val="24"/>
        </w:rPr>
        <w:t>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680C67" w:rsidRDefault="00717745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</w:t>
      </w:r>
      <w:r w:rsidR="00680C67">
        <w:rPr>
          <w:rFonts w:ascii="Times New Roman" w:hAnsi="Times New Roman"/>
          <w:sz w:val="24"/>
          <w:szCs w:val="24"/>
        </w:rPr>
        <w:t>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3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(экономически обоснованный).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D328BD" w:rsidRPr="00E46305" w:rsidRDefault="0071774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766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4470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поселении , предполагает рост транспортной инфраструктуры опережающими темпами,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пассажирских перевозок.</w:t>
      </w:r>
    </w:p>
    <w:p w:rsidR="00D328BD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B02E0" w:rsidRPr="003114F7" w:rsidRDefault="00FB477E" w:rsidP="00E46305">
      <w:pPr>
        <w:pStyle w:val="S0"/>
        <w:ind w:firstLine="0"/>
      </w:pPr>
      <w:r w:rsidRPr="003114F7">
        <w:t xml:space="preserve">Таблица </w:t>
      </w:r>
      <w:r w:rsidR="0047582B" w:rsidRPr="003114F7">
        <w:t>5</w:t>
      </w:r>
      <w:r w:rsidRPr="003114F7">
        <w:t xml:space="preserve"> - </w:t>
      </w:r>
      <w:r w:rsidR="007B02E0" w:rsidRPr="003114F7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A00B03" w:rsidRPr="003114F7">
        <w:t>30</w:t>
      </w:r>
      <w:r w:rsidR="007B02E0" w:rsidRPr="003114F7">
        <w:t xml:space="preserve"> года</w:t>
      </w:r>
    </w:p>
    <w:p w:rsidR="007E2D8A" w:rsidRPr="003114F7" w:rsidRDefault="007E2D8A" w:rsidP="00E46305">
      <w:pPr>
        <w:pStyle w:val="S0"/>
        <w:ind w:firstLine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75"/>
        <w:gridCol w:w="974"/>
        <w:gridCol w:w="970"/>
        <w:gridCol w:w="970"/>
        <w:gridCol w:w="970"/>
        <w:gridCol w:w="967"/>
        <w:gridCol w:w="967"/>
      </w:tblGrid>
      <w:tr w:rsidR="007E2D8A" w:rsidRPr="003114F7" w:rsidTr="007E2D8A">
        <w:trPr>
          <w:trHeight w:val="853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006EF3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-2030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F3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районных маршрутов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4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0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E2D8A" w:rsidRPr="003114F7" w:rsidTr="007E2D8A">
        <w:trPr>
          <w:trHeight w:val="112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7E2D8A" w:rsidRPr="003114F7" w:rsidTr="007E2D8A">
        <w:trPr>
          <w:trHeight w:val="1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17290</w:t>
            </w:r>
          </w:p>
        </w:tc>
      </w:tr>
      <w:tr w:rsidR="007E2D8A" w:rsidRPr="004418F1" w:rsidTr="007E2D8A">
        <w:trPr>
          <w:trHeight w:val="15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17290</w:t>
            </w:r>
          </w:p>
        </w:tc>
      </w:tr>
    </w:tbl>
    <w:p w:rsidR="007B02E0" w:rsidRPr="004418F1" w:rsidRDefault="007B02E0" w:rsidP="007B02E0">
      <w:pPr>
        <w:pStyle w:val="S0"/>
        <w:rPr>
          <w:highlight w:val="yellow"/>
        </w:rPr>
      </w:pPr>
    </w:p>
    <w:p w:rsidR="00430A18" w:rsidRPr="003114F7" w:rsidRDefault="00430A18" w:rsidP="009570AC">
      <w:pPr>
        <w:pStyle w:val="4"/>
        <w:jc w:val="center"/>
      </w:pPr>
      <w:bookmarkStart w:id="20" w:name="dst100053"/>
      <w:bookmarkEnd w:id="20"/>
      <w:r w:rsidRPr="003114F7">
        <w:t>2.3</w:t>
      </w:r>
      <w:r w:rsidR="00F301C4" w:rsidRPr="003114F7">
        <w:t>.</w:t>
      </w:r>
      <w:r w:rsidRPr="003114F7">
        <w:t xml:space="preserve"> </w:t>
      </w:r>
      <w:r w:rsidR="00F301C4" w:rsidRPr="003114F7">
        <w:t>П</w:t>
      </w:r>
      <w:r w:rsidRPr="003114F7">
        <w:t>рогноз развития транспортной инф</w:t>
      </w:r>
      <w:r w:rsidR="00E07DDD" w:rsidRPr="003114F7">
        <w:t>раструктуры по видам транспорта</w:t>
      </w:r>
    </w:p>
    <w:p w:rsidR="00E46305" w:rsidRPr="003114F7" w:rsidRDefault="00E46305" w:rsidP="009570AC">
      <w:pPr>
        <w:spacing w:after="0"/>
        <w:jc w:val="center"/>
        <w:rPr>
          <w:rFonts w:ascii="Times New Roman" w:hAnsi="Times New Roman" w:cs="Times New Roman"/>
        </w:rPr>
      </w:pPr>
      <w:r w:rsidRPr="003114F7">
        <w:rPr>
          <w:rFonts w:ascii="Times New Roman" w:hAnsi="Times New Roman" w:cs="Times New Roman"/>
        </w:rPr>
        <w:t xml:space="preserve">Таблица </w:t>
      </w:r>
      <w:r w:rsidR="0047582B" w:rsidRPr="003114F7">
        <w:rPr>
          <w:rFonts w:ascii="Times New Roman" w:hAnsi="Times New Roman" w:cs="Times New Roman"/>
        </w:rPr>
        <w:t>6</w:t>
      </w:r>
      <w:r w:rsidRPr="003114F7">
        <w:rPr>
          <w:rFonts w:ascii="Times New Roman" w:hAnsi="Times New Roman" w:cs="Times New Roman"/>
        </w:rPr>
        <w:t xml:space="preserve"> – Прогнозные значения развития транспортной инфраструктуры до 20</w:t>
      </w:r>
      <w:r w:rsidR="009B5BCC" w:rsidRPr="003114F7">
        <w:rPr>
          <w:rFonts w:ascii="Times New Roman" w:hAnsi="Times New Roman" w:cs="Times New Roman"/>
        </w:rPr>
        <w:t>30</w:t>
      </w:r>
      <w:r w:rsidRPr="003114F7">
        <w:rPr>
          <w:rFonts w:ascii="Times New Roman" w:hAnsi="Times New Roman" w:cs="Times New Roman"/>
        </w:rPr>
        <w:t xml:space="preserve"> года</w:t>
      </w:r>
    </w:p>
    <w:tbl>
      <w:tblPr>
        <w:tblW w:w="4015" w:type="pct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726"/>
        <w:gridCol w:w="724"/>
        <w:gridCol w:w="1016"/>
        <w:gridCol w:w="870"/>
        <w:gridCol w:w="724"/>
        <w:gridCol w:w="724"/>
      </w:tblGrid>
      <w:tr w:rsidR="009B5BCC" w:rsidRPr="003114F7" w:rsidTr="009B5BCC">
        <w:trPr>
          <w:trHeight w:val="20"/>
          <w:tblHeader/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г.г</w:t>
            </w:r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Объем пассажирских перевозок автомобильным, воздушным, водным транспортом в межмуниципальном и пригородном сообщении , чел.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FF6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4B2EF5"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17290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новых пешеходных дорожек, тротуаров соответствующих нормативным требованиям для организации пешеходного движения,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9570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4F2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E46305" w:rsidRPr="003114F7" w:rsidRDefault="00E46305" w:rsidP="00E46305"/>
    <w:p w:rsidR="007D014B" w:rsidRDefault="007D014B" w:rsidP="00F301C4">
      <w:pPr>
        <w:pStyle w:val="4"/>
      </w:pPr>
    </w:p>
    <w:p w:rsidR="007D014B" w:rsidRDefault="007D014B" w:rsidP="00F301C4">
      <w:pPr>
        <w:pStyle w:val="4"/>
      </w:pPr>
    </w:p>
    <w:p w:rsidR="00430A18" w:rsidRPr="00C008FD" w:rsidRDefault="00F301C4" w:rsidP="00F301C4">
      <w:pPr>
        <w:pStyle w:val="4"/>
      </w:pPr>
      <w:r w:rsidRPr="00C008FD">
        <w:lastRenderedPageBreak/>
        <w:t>2.4.</w:t>
      </w:r>
      <w:r w:rsidR="007861FD">
        <w:t xml:space="preserve"> </w:t>
      </w:r>
      <w:r w:rsidRPr="00C008FD">
        <w:t>П</w:t>
      </w:r>
      <w:r w:rsidR="00430A18" w:rsidRPr="00C008FD">
        <w:t>рогноз развития дорожной се</w:t>
      </w:r>
      <w:r w:rsidRPr="00C008FD">
        <w:t xml:space="preserve">ти </w:t>
      </w:r>
    </w:p>
    <w:p w:rsidR="00E07DDD" w:rsidRPr="00C008FD" w:rsidRDefault="00E07DDD" w:rsidP="001D13B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 w:rsidR="00C04E9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дорог.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4418F1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</w:t>
      </w:r>
      <w:r w:rsidR="0081001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  <w:r w:rsidR="000C1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DDD" w:rsidRDefault="00E07DDD" w:rsidP="00C008FD">
      <w:pPr>
        <w:spacing w:after="0"/>
      </w:pPr>
    </w:p>
    <w:p w:rsidR="002F559D" w:rsidRDefault="002F559D" w:rsidP="00C008FD">
      <w:pPr>
        <w:spacing w:after="0"/>
      </w:pPr>
    </w:p>
    <w:p w:rsidR="002F559D" w:rsidRDefault="002F559D" w:rsidP="00C008FD">
      <w:pPr>
        <w:spacing w:after="0"/>
      </w:pPr>
    </w:p>
    <w:p w:rsidR="002F559D" w:rsidRPr="00C008FD" w:rsidRDefault="002F559D" w:rsidP="00C008FD">
      <w:pPr>
        <w:spacing w:after="0"/>
      </w:pPr>
    </w:p>
    <w:p w:rsidR="00711604" w:rsidRPr="00C008FD" w:rsidRDefault="00BF0E73" w:rsidP="00C008F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47582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Прогноз развития дорожной сети в </w:t>
      </w:r>
      <w:r w:rsidR="0063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6333E8">
        <w:t>«</w:t>
      </w:r>
      <w:r w:rsidR="004418F1" w:rsidRPr="004418F1">
        <w:rPr>
          <w:rFonts w:ascii="Times New Roman" w:hAnsi="Times New Roman" w:cs="Times New Roman"/>
          <w:sz w:val="24"/>
          <w:szCs w:val="24"/>
          <w:lang w:eastAsia="en-US"/>
        </w:rPr>
        <w:t>Ба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865"/>
        <w:gridCol w:w="865"/>
        <w:gridCol w:w="865"/>
        <w:gridCol w:w="865"/>
        <w:gridCol w:w="865"/>
        <w:gridCol w:w="1034"/>
      </w:tblGrid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г.г.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E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</w:t>
            </w:r>
            <w:r w:rsidR="0063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5C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</w:tbl>
    <w:p w:rsidR="00BC5722" w:rsidRPr="002576B9" w:rsidRDefault="00BC572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430A18" w:rsidP="00C008FD">
      <w:pPr>
        <w:pStyle w:val="4"/>
      </w:pPr>
      <w:bookmarkStart w:id="21" w:name="dst100055"/>
      <w:bookmarkEnd w:id="21"/>
      <w:r w:rsidRPr="00C008FD">
        <w:t>2.5</w:t>
      </w:r>
      <w:r w:rsidR="00BC5722" w:rsidRPr="00C008FD">
        <w:t>.</w:t>
      </w:r>
      <w:r w:rsidR="007861FD">
        <w:t xml:space="preserve"> </w:t>
      </w:r>
      <w:r w:rsidR="00BC5722" w:rsidRPr="00C008FD">
        <w:t>П</w:t>
      </w:r>
      <w:r w:rsidRPr="00C008FD">
        <w:t>рогноз уровня автомобилизации</w:t>
      </w:r>
      <w:r w:rsidR="00FB477E" w:rsidRPr="00C008FD">
        <w:t>, параметров дорожного движения</w:t>
      </w:r>
    </w:p>
    <w:p w:rsidR="005C5CF3" w:rsidRPr="00C008FD" w:rsidRDefault="005C5CF3" w:rsidP="00C008FD">
      <w:pPr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582B">
        <w:rPr>
          <w:rFonts w:ascii="Times New Roman" w:hAnsi="Times New Roman" w:cs="Times New Roman"/>
          <w:sz w:val="24"/>
          <w:szCs w:val="24"/>
        </w:rPr>
        <w:t>8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в</w:t>
      </w:r>
      <w:r w:rsidR="006333E8">
        <w:rPr>
          <w:rFonts w:ascii="Times New Roman" w:hAnsi="Times New Roman" w:cs="Times New Roman"/>
          <w:sz w:val="24"/>
          <w:szCs w:val="24"/>
        </w:rPr>
        <w:t xml:space="preserve"> МО</w:t>
      </w:r>
      <w:r w:rsidRPr="00C008FD">
        <w:rPr>
          <w:rFonts w:ascii="Times New Roman" w:hAnsi="Times New Roman" w:cs="Times New Roman"/>
          <w:sz w:val="24"/>
          <w:szCs w:val="24"/>
        </w:rPr>
        <w:t xml:space="preserve"> </w:t>
      </w:r>
      <w:r w:rsidR="006333E8">
        <w:t>«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8F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1555"/>
        <w:gridCol w:w="993"/>
        <w:gridCol w:w="850"/>
        <w:gridCol w:w="851"/>
        <w:gridCol w:w="992"/>
        <w:gridCol w:w="992"/>
        <w:gridCol w:w="992"/>
      </w:tblGrid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9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01F58" w:rsidRPr="00C008FD" w:rsidTr="00642819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64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11604" w:rsidRPr="002576B9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B84216" w:rsidRDefault="00430A18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2" w:name="dst100056"/>
      <w:bookmarkEnd w:id="22"/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</w:t>
      </w:r>
      <w:r w:rsidR="00BC5722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  <w:r w:rsidR="00BF0E73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4201" w:rsidRPr="00B84216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846D3" w:rsidRPr="002A5371" w:rsidRDefault="0015344E" w:rsidP="00A44201">
      <w:pPr>
        <w:jc w:val="both"/>
      </w:pPr>
      <w:r w:rsidRPr="002A5371">
        <w:rPr>
          <w:rFonts w:ascii="Times New Roman" w:hAnsi="Times New Roman" w:cs="Times New Roman"/>
          <w:sz w:val="24"/>
          <w:szCs w:val="24"/>
        </w:rPr>
        <w:t>Динамика п</w:t>
      </w:r>
      <w:r w:rsidR="00C846D3" w:rsidRPr="002A5371">
        <w:rPr>
          <w:rFonts w:ascii="Times New Roman" w:hAnsi="Times New Roman" w:cs="Times New Roman"/>
          <w:sz w:val="24"/>
          <w:szCs w:val="24"/>
        </w:rPr>
        <w:t>оказателей безопасности дорожного движения в</w:t>
      </w:r>
      <w:r w:rsidR="006333E8" w:rsidRPr="002A5371">
        <w:rPr>
          <w:rFonts w:ascii="Times New Roman" w:hAnsi="Times New Roman" w:cs="Times New Roman"/>
          <w:sz w:val="24"/>
          <w:szCs w:val="24"/>
        </w:rPr>
        <w:t xml:space="preserve"> МО</w:t>
      </w:r>
      <w:r w:rsidR="00C846D3" w:rsidRPr="002A5371">
        <w:rPr>
          <w:rFonts w:ascii="Times New Roman" w:hAnsi="Times New Roman" w:cs="Times New Roman"/>
          <w:sz w:val="24"/>
          <w:szCs w:val="24"/>
        </w:rPr>
        <w:t xml:space="preserve"> </w:t>
      </w:r>
      <w:r w:rsidR="006333E8" w:rsidRPr="002A5371">
        <w:t>«</w:t>
      </w:r>
      <w:r w:rsidR="004418F1" w:rsidRPr="002A537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 w:rsidRPr="002A5371">
        <w:rPr>
          <w:rFonts w:ascii="Times New Roman" w:hAnsi="Times New Roman" w:cs="Times New Roman"/>
          <w:sz w:val="24"/>
          <w:szCs w:val="24"/>
          <w:lang w:eastAsia="en-US"/>
        </w:rPr>
        <w:t xml:space="preserve">овское сельское </w:t>
      </w:r>
      <w:r w:rsidR="006333E8" w:rsidRPr="002A5371">
        <w:rPr>
          <w:rFonts w:ascii="Times New Roman" w:hAnsi="Times New Roman" w:cs="Times New Roman"/>
          <w:sz w:val="24"/>
          <w:szCs w:val="24"/>
        </w:rPr>
        <w:t>поселение</w:t>
      </w:r>
      <w:r w:rsidRPr="002A5371">
        <w:rPr>
          <w:rFonts w:ascii="Times New Roman" w:hAnsi="Times New Roman" w:cs="Times New Roman"/>
          <w:sz w:val="24"/>
          <w:szCs w:val="24"/>
        </w:rPr>
        <w:t>» не может быть отображена, так как данных предоставленных заказчиком, недостаточно</w:t>
      </w:r>
      <w:r w:rsidRPr="002A5371">
        <w:t>.</w:t>
      </w:r>
    </w:p>
    <w:p w:rsidR="0015344E" w:rsidRDefault="0015344E" w:rsidP="00A4420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5371">
        <w:rPr>
          <w:rFonts w:ascii="Times New Roman" w:hAnsi="Times New Roman" w:cs="Times New Roman"/>
          <w:sz w:val="24"/>
          <w:szCs w:val="24"/>
          <w:lang w:eastAsia="en-US"/>
        </w:rPr>
        <w:t>В МО «Баженовское сельское поселение» за 2016 год зарегистрировано 106 ДТП.</w:t>
      </w:r>
    </w:p>
    <w:p w:rsidR="001215CD" w:rsidRPr="006B3600" w:rsidRDefault="001215CD" w:rsidP="001215CD">
      <w:pPr>
        <w:pStyle w:val="af6"/>
      </w:pPr>
      <w:r w:rsidRPr="006B3600">
        <w:t xml:space="preserve">Министерство транспорта Российской Федерации рекомендует при </w:t>
      </w:r>
    </w:p>
    <w:p w:rsidR="001215CD" w:rsidRPr="006B3600" w:rsidRDefault="001215CD" w:rsidP="001215CD">
      <w:pPr>
        <w:pStyle w:val="af6"/>
      </w:pPr>
      <w:r w:rsidRPr="006B3600">
        <w:t>реализации мероприятий, предусмотренных региональными программами</w:t>
      </w:r>
    </w:p>
    <w:p w:rsidR="001215CD" w:rsidRPr="006B3600" w:rsidRDefault="001215CD" w:rsidP="001215CD">
      <w:pPr>
        <w:pStyle w:val="af6"/>
      </w:pPr>
      <w:r w:rsidRPr="006B3600">
        <w:t>комплексного развития транспортной инфраструктуры в рамках приоритетного</w:t>
      </w:r>
    </w:p>
    <w:p w:rsidR="001215CD" w:rsidRPr="006B3600" w:rsidRDefault="001215CD" w:rsidP="001215CD">
      <w:pPr>
        <w:pStyle w:val="af6"/>
      </w:pPr>
      <w:r w:rsidRPr="006B3600">
        <w:t>проекта «Безопасные и качественные дороги» учитывать требования нормативных и</w:t>
      </w:r>
    </w:p>
    <w:p w:rsidR="001215CD" w:rsidRPr="006B3600" w:rsidRDefault="001215CD" w:rsidP="001215CD">
      <w:pPr>
        <w:pStyle w:val="af6"/>
      </w:pPr>
      <w:r w:rsidRPr="006B3600">
        <w:t>технических актов в области обеспечения доступности объектов транспортной</w:t>
      </w:r>
    </w:p>
    <w:p w:rsidR="001215CD" w:rsidRPr="006B3600" w:rsidRDefault="001215CD" w:rsidP="001215CD">
      <w:pPr>
        <w:pStyle w:val="af6"/>
      </w:pPr>
      <w:r w:rsidRPr="006B3600">
        <w:t>и ифраструктуры для инвалидов и маломобильных граждан.</w:t>
      </w:r>
    </w:p>
    <w:p w:rsidR="002A437B" w:rsidRPr="0066490B" w:rsidRDefault="00430A18" w:rsidP="00BB2664">
      <w:pPr>
        <w:pStyle w:val="4"/>
        <w:rPr>
          <w:rStyle w:val="40"/>
          <w:rFonts w:eastAsiaTheme="minorHAnsi"/>
          <w:b/>
          <w:bCs/>
        </w:rPr>
      </w:pPr>
      <w:r w:rsidRPr="0066490B">
        <w:rPr>
          <w:rStyle w:val="40"/>
          <w:rFonts w:eastAsiaTheme="minorHAnsi"/>
          <w:b/>
          <w:bCs/>
        </w:rPr>
        <w:lastRenderedPageBreak/>
        <w:t>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B2664" w:rsidRPr="0045054B" w:rsidRDefault="002A437B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 xml:space="preserve">По итогам анализа </w:t>
      </w:r>
      <w:r w:rsidR="00BB2664" w:rsidRPr="0045054B">
        <w:rPr>
          <w:rStyle w:val="40"/>
          <w:rFonts w:eastAsiaTheme="minorHAnsi"/>
          <w:b w:val="0"/>
        </w:rPr>
        <w:t xml:space="preserve">и моделирования </w:t>
      </w:r>
      <w:r w:rsidRPr="0045054B">
        <w:rPr>
          <w:rStyle w:val="40"/>
          <w:rFonts w:eastAsiaTheme="minorHAnsi"/>
          <w:b w:val="0"/>
        </w:rPr>
        <w:t xml:space="preserve">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 гарантирующим </w:t>
      </w:r>
      <w:r w:rsidR="00C008FD" w:rsidRPr="0045054B">
        <w:rPr>
          <w:rStyle w:val="40"/>
          <w:rFonts w:eastAsiaTheme="minorHAnsi"/>
          <w:b w:val="0"/>
        </w:rPr>
        <w:t>максимальное удовлетворение потребностей населения,</w:t>
      </w:r>
      <w:r w:rsidRPr="0045054B">
        <w:rPr>
          <w:rStyle w:val="40"/>
          <w:rFonts w:eastAsiaTheme="minorHAnsi"/>
          <w:b w:val="0"/>
        </w:rPr>
        <w:t xml:space="preserve"> является Вариант 3.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430A18" w:rsidRPr="007E177B" w:rsidRDefault="00430A18" w:rsidP="00E07DDD">
      <w:pPr>
        <w:pStyle w:val="1"/>
        <w:jc w:val="both"/>
        <w:rPr>
          <w:b w:val="0"/>
          <w:color w:val="000000"/>
          <w:sz w:val="24"/>
          <w:szCs w:val="24"/>
        </w:rPr>
      </w:pPr>
      <w:bookmarkStart w:id="23" w:name="dst100059"/>
      <w:bookmarkEnd w:id="23"/>
      <w:r w:rsidRPr="007E177B">
        <w:rPr>
          <w:rStyle w:val="40"/>
          <w:rFonts w:eastAsiaTheme="minorHAnsi"/>
          <w:b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E177B">
        <w:rPr>
          <w:b w:val="0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4"/>
        <w:gridCol w:w="1305"/>
        <w:gridCol w:w="1181"/>
        <w:gridCol w:w="1342"/>
        <w:gridCol w:w="1081"/>
        <w:gridCol w:w="1138"/>
      </w:tblGrid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st100060"/>
            <w:bookmarkStart w:id="25" w:name="dst100066"/>
            <w:bookmarkStart w:id="26" w:name="dst100067"/>
            <w:bookmarkStart w:id="27" w:name="dst100068"/>
            <w:bookmarkEnd w:id="24"/>
            <w:bookmarkEnd w:id="25"/>
            <w:bookmarkEnd w:id="26"/>
            <w:bookmarkEnd w:id="27"/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Речной транспорт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 w:rsidR="002D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D06AF5" w:rsidP="00D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8A0AC5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 w:rsidR="008A0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710045" w:rsidP="006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  <w:r w:rsidR="006C0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2E69BE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DC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6C09A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EC54F8" w:rsidRPr="003F408E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3F408E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65403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4C6BF4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01F58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57CEC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427E5F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E5F" w:rsidRPr="00654033" w:rsidRDefault="00427E5F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E5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70DAA" w:rsidRDefault="00427E5F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3F408E" w:rsidRDefault="00427E5F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8E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E70DAA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654033" w:rsidP="00CA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C008FD" w:rsidP="006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C6BF4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5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FE56ED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A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E70DAA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3F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C008FD" w:rsidRPr="00C008FD" w:rsidTr="00E70DAA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9E52D0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937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стоянок грузового транспорта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E70DAA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9E52D0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D014B" w:rsidRDefault="007D014B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rFonts w:ascii="Times New Roman" w:hAnsi="Times New Roman" w:cs="Times New Roman"/>
          <w:b/>
          <w:sz w:val="24"/>
          <w:szCs w:val="24"/>
        </w:rPr>
      </w:pPr>
      <w:r w:rsidRPr="003F408E">
        <w:rPr>
          <w:rFonts w:ascii="Times New Roman" w:hAnsi="Times New Roman" w:cs="Times New Roman"/>
          <w:b/>
          <w:sz w:val="24"/>
          <w:szCs w:val="24"/>
        </w:rPr>
        <w:t>4.6.</w:t>
      </w:r>
      <w:r w:rsidR="0078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8E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083"/>
        <w:gridCol w:w="1083"/>
        <w:gridCol w:w="1184"/>
        <w:gridCol w:w="1561"/>
        <w:gridCol w:w="792"/>
        <w:gridCol w:w="859"/>
        <w:gridCol w:w="837"/>
      </w:tblGrid>
      <w:tr w:rsidR="00C00716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3F408E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EB6DF1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скорость движения, км</w:t>
            </w:r>
            <w:r w:rsidRPr="00EB6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91" w:type="pct"/>
            <w:shd w:val="clear" w:color="auto" w:fill="auto"/>
            <w:hideMark/>
          </w:tcPr>
          <w:p w:rsidR="00C00716" w:rsidRPr="003F408E" w:rsidRDefault="00364B80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фед.бюджет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bottom"/>
            <w:hideMark/>
          </w:tcPr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C008FD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710045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317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64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171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Хоз.проезд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C00716" w:rsidRPr="00C008FD" w:rsidRDefault="00C00716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9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97BD7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597BD7" w:rsidRDefault="00597BD7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710045" w:rsidRDefault="00597BD7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2018-2023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C00716">
        <w:trPr>
          <w:trHeight w:val="2514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33E8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Актуализация, внесение корректировок в ПОДД</w:t>
            </w:r>
          </w:p>
        </w:tc>
        <w:tc>
          <w:tcPr>
            <w:tcW w:w="506" w:type="pct"/>
            <w:vAlign w:val="center"/>
          </w:tcPr>
          <w:p w:rsidR="006333E8" w:rsidRPr="00710045" w:rsidRDefault="006333E8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006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06" w:type="pct"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A41E3" w:rsidRDefault="00DA41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EA3D77" w:rsidRPr="003F408E" w:rsidTr="00540A6F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светофоров Т7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C00716" w:rsidRDefault="00F20585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00716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A6F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540A6F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C00716" w:rsidRDefault="00710045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3F408E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540A6F" w:rsidRDefault="00006AFB" w:rsidP="0000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A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Default="00006AFB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006AFB" w:rsidRDefault="00EA3D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4.8.Мероприятия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E70DAA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 w:rsidP="00EA3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EA3D77" w:rsidRDefault="00EA3D77" w:rsidP="00EA3D77">
      <w:pPr>
        <w:spacing w:after="0" w:line="240" w:lineRule="auto"/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4.9.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2E69BE" w:rsidRDefault="008937F9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  <w:p w:rsidR="00C008FD" w:rsidRPr="003F408E" w:rsidRDefault="00C008F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710045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710045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726F63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540A6F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3D77" w:rsidRPr="003F408E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C00716" w:rsidRDefault="00B407E4" w:rsidP="005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E56ED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8FD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EA0C1C" w:rsidRPr="00EA0C1C" w:rsidRDefault="00EA0C1C" w:rsidP="00EA0C1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приоритетного проекта «Безопасные и качественные дороги»</w:t>
      </w:r>
    </w:p>
    <w:p w:rsidR="00EA0C1C" w:rsidRDefault="00EA0C1C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0C1C" w:rsidRPr="003F408E" w:rsidTr="001215CD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EA0C1C" w:rsidRPr="006316C8" w:rsidRDefault="00EA0C1C" w:rsidP="001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A0C1C" w:rsidRPr="00C00716" w:rsidRDefault="00EA0C1C" w:rsidP="00CD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г.г.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этапа)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0C1C" w:rsidRDefault="00EA0C1C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E0" w:rsidRDefault="002A3CE0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График выполнения мероприятий (инвестиционных проектов) по проектированию, строительству,  реконструкции, объектов транспортной инфраструктуры.</w:t>
      </w:r>
    </w:p>
    <w:p w:rsidR="00163862" w:rsidRDefault="00163862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933" w:type="pct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757"/>
        <w:gridCol w:w="757"/>
        <w:gridCol w:w="757"/>
        <w:gridCol w:w="757"/>
        <w:gridCol w:w="757"/>
        <w:gridCol w:w="898"/>
      </w:tblGrid>
      <w:tr w:rsidR="00304E9C" w:rsidRPr="003F408E" w:rsidTr="00304E9C">
        <w:trPr>
          <w:trHeight w:val="20"/>
        </w:trPr>
        <w:tc>
          <w:tcPr>
            <w:tcW w:w="1984" w:type="pct"/>
            <w:vMerge w:val="restart"/>
            <w:shd w:val="clear" w:color="auto" w:fill="auto"/>
            <w:vAlign w:val="center"/>
            <w:hideMark/>
          </w:tcPr>
          <w:p w:rsidR="00304E9C" w:rsidRPr="00EA3D77" w:rsidRDefault="00304E9C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3016" w:type="pct"/>
            <w:gridSpan w:val="6"/>
            <w:shd w:val="clear" w:color="auto" w:fill="auto"/>
            <w:hideMark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vMerge/>
            <w:shd w:val="clear" w:color="auto" w:fill="auto"/>
            <w:hideMark/>
          </w:tcPr>
          <w:p w:rsidR="00304E9C" w:rsidRPr="00EA3D77" w:rsidRDefault="00304E9C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04E9C" w:rsidRPr="003F408E" w:rsidTr="00163862">
        <w:trPr>
          <w:trHeight w:val="551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E0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FA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внедрению интеллектуальных транспортных систем 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CE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D57CE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AA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E70DAA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24CB3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524CB3" w:rsidRPr="00524CB3" w:rsidRDefault="00524CB3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C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приоритетного проекта «Безопасные и качественные дороги»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08ED" w:rsidRDefault="000808E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1215CD" w:rsidSect="000808ED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0815" w:rsidRDefault="00300815" w:rsidP="000808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Очередность исполнения мероприятий (инвестиционных проектов).</w:t>
      </w:r>
    </w:p>
    <w:tbl>
      <w:tblPr>
        <w:tblW w:w="1666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181"/>
        <w:gridCol w:w="2268"/>
        <w:gridCol w:w="2694"/>
        <w:gridCol w:w="1559"/>
        <w:gridCol w:w="1417"/>
        <w:gridCol w:w="1221"/>
        <w:gridCol w:w="1355"/>
      </w:tblGrid>
      <w:tr w:rsidR="000808ED" w:rsidRPr="003F408E" w:rsidTr="000808ED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08ED" w:rsidRPr="004E45DF" w:rsidRDefault="000808ED" w:rsidP="004E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45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5956" w:type="dxa"/>
            <w:gridSpan w:val="9"/>
            <w:shd w:val="clear" w:color="auto" w:fill="auto"/>
            <w:hideMark/>
          </w:tcPr>
          <w:p w:rsidR="000808ED" w:rsidRDefault="000808ED" w:rsidP="007150AF">
            <w:pPr>
              <w:tabs>
                <w:tab w:val="left" w:pos="4537"/>
                <w:tab w:val="center" w:pos="5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  <w:r w:rsidR="00993E1D"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E1D"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93E1D"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A8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3A7DF4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F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3A7DF4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реализации приоритетного 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      </w:r>
          </w:p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-2030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</w:tr>
    </w:tbl>
    <w:p w:rsidR="00300815" w:rsidRPr="00065647" w:rsidRDefault="00300815" w:rsidP="002A3CE0">
      <w:pPr>
        <w:rPr>
          <w:b/>
          <w:sz w:val="24"/>
          <w:szCs w:val="24"/>
        </w:rPr>
        <w:sectPr w:rsidR="00300815" w:rsidRPr="00065647" w:rsidSect="000808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18" w:rsidRPr="00EB01EC" w:rsidRDefault="00430A18" w:rsidP="00430A18">
      <w:pPr>
        <w:pStyle w:val="4"/>
        <w:jc w:val="both"/>
      </w:pPr>
      <w:bookmarkStart w:id="28" w:name="dst100070"/>
      <w:bookmarkStart w:id="29" w:name="dst100071"/>
      <w:bookmarkStart w:id="30" w:name="dst100072"/>
      <w:bookmarkEnd w:id="28"/>
      <w:bookmarkEnd w:id="29"/>
      <w:bookmarkEnd w:id="30"/>
      <w:r w:rsidRPr="00EB01EC"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514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34"/>
        <w:gridCol w:w="2417"/>
        <w:gridCol w:w="2834"/>
        <w:gridCol w:w="1187"/>
        <w:gridCol w:w="991"/>
        <w:gridCol w:w="1135"/>
        <w:gridCol w:w="991"/>
        <w:gridCol w:w="1031"/>
        <w:gridCol w:w="1031"/>
      </w:tblGrid>
      <w:tr w:rsidR="00BD33BC" w:rsidRPr="00EA3D77" w:rsidTr="00A07F07">
        <w:trPr>
          <w:trHeight w:val="3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Задачи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руб.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1C4DF1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обл.бюджет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(2023-2030)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BD33BC" w:rsidRPr="00EA3D77" w:rsidTr="00A07F07">
        <w:trPr>
          <w:trHeight w:val="61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BD33BC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FF4B8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FC3380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D33BC" w:rsidRP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A07F07">
        <w:trPr>
          <w:trHeight w:val="6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4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</w:t>
            </w: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дорожных и информационных знаков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 25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9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стоянки для грузового транспорта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2B6CA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91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FC338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F20585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EFD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526 000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E023F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паспортизации </w:t>
            </w: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(2023-2030) г.г.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034BF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дорогах и улицах поселения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2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оздание приоритетных условий </w:t>
            </w:r>
          </w:p>
          <w:p w:rsidR="00BD33BC" w:rsidRPr="00EA3D77" w:rsidRDefault="00BD33BC" w:rsidP="00C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К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светофоров Т7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3F" w:rsidRDefault="00FC3380" w:rsidP="0093433F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3433F" w:rsidRPr="00145BE1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1 100 000</w:t>
            </w:r>
          </w:p>
        </w:tc>
      </w:tr>
      <w:tr w:rsidR="00BD33BC" w:rsidRPr="00EA3D77" w:rsidTr="00A07F07">
        <w:trPr>
          <w:trHeight w:val="3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контроля скорости движения, систем видеофиксации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D621F5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B7B9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9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датчика на остановочном пункте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17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велосипедного передвижения населения;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систем;</w:t>
            </w:r>
          </w:p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E7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016211" w:rsidRDefault="00B13F17" w:rsidP="00016211">
            <w:pPr>
              <w:spacing w:after="0" w:line="240" w:lineRule="auto"/>
              <w:ind w:left="-56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1 000 000</w:t>
            </w:r>
          </w:p>
        </w:tc>
      </w:tr>
      <w:tr w:rsidR="00BD33BC" w:rsidRPr="00EA3D77" w:rsidTr="00A07F07">
        <w:trPr>
          <w:trHeight w:val="109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B91C64" w:rsidRDefault="007857D1" w:rsidP="007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B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13F17" w:rsidP="00BF2A4B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</w:tr>
      <w:tr w:rsidR="00BD33BC" w:rsidRPr="00EA3D77" w:rsidTr="00A07F07">
        <w:trPr>
          <w:trHeight w:val="1288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>Мониторинг реализации программы 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-2030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597BDD" w:rsidP="00597BDD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="00016211" w:rsidRP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6316C8" w:rsidRPr="00EA3D77" w:rsidTr="00A07F07">
        <w:trPr>
          <w:trHeight w:val="57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на 85%);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B3600" w:rsidRDefault="006316C8" w:rsidP="0063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птимизация транспортных потоков, обеспечение синхронизации развития всех видов транспорта городских агломераций, обеспечение повышения эффективности расходования средств дорожных фондов за счет создания автоматизированных мониторинговых систем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C8" w:rsidRPr="006316C8" w:rsidRDefault="006316C8" w:rsidP="0063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</w:t>
            </w:r>
            <w:r w:rsidR="00A07F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D621F5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55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2019-2021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417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2022-2025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2B6CAA" w:rsidP="002B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B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074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  <w:r w:rsidR="00D77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3BC" w:rsidRDefault="00BD33BC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3AC6" w:rsidRPr="005C1DF2" w:rsidRDefault="00C57EF2" w:rsidP="00BE6F44">
      <w:pPr>
        <w:rPr>
          <w:b/>
        </w:rPr>
      </w:pPr>
      <w:bookmarkStart w:id="31" w:name="dst100073"/>
      <w:bookmarkEnd w:id="31"/>
      <w:r>
        <w:br w:type="page"/>
      </w:r>
      <w:r w:rsidR="00EA3D77" w:rsidRPr="005C1DF2">
        <w:rPr>
          <w:b/>
        </w:rPr>
        <w:lastRenderedPageBreak/>
        <w:t>6.</w:t>
      </w:r>
      <w:r w:rsidR="00430A18" w:rsidRPr="005C1DF2">
        <w:rPr>
          <w:b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4771" w:type="pct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1383"/>
        <w:gridCol w:w="1278"/>
        <w:gridCol w:w="2026"/>
        <w:gridCol w:w="1134"/>
        <w:gridCol w:w="1132"/>
        <w:gridCol w:w="1134"/>
        <w:gridCol w:w="1134"/>
        <w:gridCol w:w="1134"/>
        <w:gridCol w:w="1134"/>
        <w:gridCol w:w="1298"/>
      </w:tblGrid>
      <w:tr w:rsidR="00427E5F" w:rsidRPr="00EA3D77" w:rsidTr="00427E5F">
        <w:trPr>
          <w:gridAfter w:val="1"/>
          <w:wAfter w:w="460" w:type="pct"/>
          <w:trHeight w:val="378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21" w:rsidRPr="00EA3D77" w:rsidRDefault="00D54821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</w:p>
        </w:tc>
      </w:tr>
      <w:tr w:rsidR="00427E5F" w:rsidRPr="00EA3D77" w:rsidTr="00427E5F">
        <w:trPr>
          <w:gridAfter w:val="1"/>
          <w:wAfter w:w="460" w:type="pct"/>
          <w:trHeight w:val="3312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52" w:rsidRPr="00EA3D77" w:rsidRDefault="004C2E52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6B311F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359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Нанесение разметки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коммунальных и дорожных служб </w:t>
            </w:r>
          </w:p>
          <w:p w:rsidR="00427E5F" w:rsidRPr="00EA3D77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12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Проведение паспортизации 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1427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</w:t>
            </w:r>
          </w:p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движения транспортных средств общего пользования по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отношению к иным транспортным средствам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Комплексные мероприятия по организации дорожного движения, в том числе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Установка светофоров Т7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1988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58634A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7E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trHeight w:val="6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C65F13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E7" w:rsidRPr="00026CE7" w:rsidRDefault="008937F9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Озеленение территории</w:t>
            </w:r>
          </w:p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433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на 85%);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птимизация транспортных потоков, обеспечение синхронизации развития всех видов транспорта городских агломераций, обеспечение повышения эффективности расходования средств дорожных фондов за счет создания автоматизированных мониторинговых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6C362B" w:rsidRDefault="00C65F13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C362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60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3" w:rsidRPr="00EA3D77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</w:tr>
    </w:tbl>
    <w:p w:rsidR="000821AB" w:rsidRDefault="000821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821AB" w:rsidRDefault="000821AB" w:rsidP="00FD61EB">
      <w:pPr>
        <w:pStyle w:val="4"/>
        <w:jc w:val="both"/>
        <w:sectPr w:rsidR="000821AB" w:rsidSect="000808E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30A18" w:rsidRPr="00430A18" w:rsidRDefault="00430A18" w:rsidP="00430A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074"/>
      <w:bookmarkEnd w:id="32"/>
      <w:r w:rsidRPr="00430A18">
        <w:rPr>
          <w:rStyle w:val="40"/>
          <w:rFonts w:eastAsiaTheme="minorHAnsi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A18">
        <w:rPr>
          <w:rStyle w:val="40"/>
          <w:rFonts w:eastAsiaTheme="minorHAnsi"/>
        </w:rPr>
        <w:t>программы мероприятий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156" w:rsidRDefault="004F5156" w:rsidP="005F04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5F2" w:rsidRPr="00845B92" w:rsidRDefault="00D575F2" w:rsidP="005F04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3C7F0B" w:rsidRDefault="00D575F2" w:rsidP="00C04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3C7F0B" w:rsidRDefault="00D575F2" w:rsidP="00EA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>инфраструктуры поселения, городского округа, которые предусмотрены государственными и муниципальными программами, стратегией социально-</w:t>
      </w:r>
      <w:r w:rsidRPr="00B31461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3" w:name="88322"/>
      <w:bookmarkEnd w:id="33"/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4" w:name="3f867"/>
      <w:bookmarkEnd w:id="34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35" w:name="d56ee"/>
      <w:bookmarkEnd w:id="35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D92665">
        <w:rPr>
          <w:rFonts w:ascii="Times New Roman" w:hAnsi="Times New Roman" w:cs="Times New Roman"/>
          <w:sz w:val="24"/>
          <w:szCs w:val="24"/>
        </w:rPr>
        <w:t>Байка</w:t>
      </w:r>
      <w:r w:rsidR="007570E7">
        <w:rPr>
          <w:rFonts w:ascii="Times New Roman" w:hAnsi="Times New Roman" w:cs="Times New Roman"/>
          <w:sz w:val="24"/>
          <w:szCs w:val="24"/>
        </w:rPr>
        <w:t>ло</w:t>
      </w:r>
      <w:r w:rsidR="00584558">
        <w:rPr>
          <w:rFonts w:ascii="Times New Roman" w:hAnsi="Times New Roman" w:cs="Times New Roman"/>
          <w:sz w:val="24"/>
          <w:szCs w:val="24"/>
        </w:rPr>
        <w:t>вского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 мобилизационного плана экономики округа.</w:t>
      </w: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082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11" w:rsidRDefault="00484F11" w:rsidP="00D97595">
      <w:pPr>
        <w:spacing w:after="0" w:line="240" w:lineRule="auto"/>
      </w:pPr>
      <w:r>
        <w:separator/>
      </w:r>
    </w:p>
  </w:endnote>
  <w:endnote w:type="continuationSeparator" w:id="0">
    <w:p w:rsidR="00484F11" w:rsidRDefault="00484F11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2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134B" w:rsidRPr="001A49F9" w:rsidRDefault="0010134B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007676">
          <w:rPr>
            <w:noProof/>
            <w:sz w:val="16"/>
            <w:szCs w:val="16"/>
          </w:rPr>
          <w:t>1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11" w:rsidRDefault="00484F11" w:rsidP="00D97595">
      <w:pPr>
        <w:spacing w:after="0" w:line="240" w:lineRule="auto"/>
      </w:pPr>
      <w:r>
        <w:separator/>
      </w:r>
    </w:p>
  </w:footnote>
  <w:footnote w:type="continuationSeparator" w:id="0">
    <w:p w:rsidR="00484F11" w:rsidRDefault="00484F11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1"/>
    <w:rsid w:val="00000020"/>
    <w:rsid w:val="000048A7"/>
    <w:rsid w:val="00004E92"/>
    <w:rsid w:val="00006AFB"/>
    <w:rsid w:val="00006EF3"/>
    <w:rsid w:val="00007676"/>
    <w:rsid w:val="00011E1D"/>
    <w:rsid w:val="00013D60"/>
    <w:rsid w:val="000152EE"/>
    <w:rsid w:val="00015870"/>
    <w:rsid w:val="00016211"/>
    <w:rsid w:val="00017F57"/>
    <w:rsid w:val="000221E7"/>
    <w:rsid w:val="00022908"/>
    <w:rsid w:val="00026CE7"/>
    <w:rsid w:val="0002761B"/>
    <w:rsid w:val="00031C9E"/>
    <w:rsid w:val="00032CF3"/>
    <w:rsid w:val="00034BF1"/>
    <w:rsid w:val="000353C9"/>
    <w:rsid w:val="00036973"/>
    <w:rsid w:val="0004448F"/>
    <w:rsid w:val="000450B1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3AAC"/>
    <w:rsid w:val="00084DF2"/>
    <w:rsid w:val="0008758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685A"/>
    <w:rsid w:val="000B784F"/>
    <w:rsid w:val="000B7990"/>
    <w:rsid w:val="000C0EFD"/>
    <w:rsid w:val="000C1AE5"/>
    <w:rsid w:val="000C327E"/>
    <w:rsid w:val="000C38C8"/>
    <w:rsid w:val="000C5F11"/>
    <w:rsid w:val="000D018D"/>
    <w:rsid w:val="000D3CC5"/>
    <w:rsid w:val="000D4AD3"/>
    <w:rsid w:val="000D53BD"/>
    <w:rsid w:val="000D7207"/>
    <w:rsid w:val="000E13F3"/>
    <w:rsid w:val="000E3F1F"/>
    <w:rsid w:val="000E4CB7"/>
    <w:rsid w:val="000E558B"/>
    <w:rsid w:val="000F14EB"/>
    <w:rsid w:val="000F3297"/>
    <w:rsid w:val="000F351B"/>
    <w:rsid w:val="000F35B4"/>
    <w:rsid w:val="000F43A6"/>
    <w:rsid w:val="000F5F24"/>
    <w:rsid w:val="000F7A96"/>
    <w:rsid w:val="0010134B"/>
    <w:rsid w:val="001021AA"/>
    <w:rsid w:val="0011435E"/>
    <w:rsid w:val="00114FF6"/>
    <w:rsid w:val="00115E9A"/>
    <w:rsid w:val="00120082"/>
    <w:rsid w:val="001215CD"/>
    <w:rsid w:val="00122834"/>
    <w:rsid w:val="00123013"/>
    <w:rsid w:val="00124F41"/>
    <w:rsid w:val="00127647"/>
    <w:rsid w:val="0013002B"/>
    <w:rsid w:val="00132FC7"/>
    <w:rsid w:val="00140156"/>
    <w:rsid w:val="00141423"/>
    <w:rsid w:val="00142C15"/>
    <w:rsid w:val="00145BE1"/>
    <w:rsid w:val="00146E1F"/>
    <w:rsid w:val="00150C28"/>
    <w:rsid w:val="00150DEE"/>
    <w:rsid w:val="00151E54"/>
    <w:rsid w:val="0015249E"/>
    <w:rsid w:val="0015344E"/>
    <w:rsid w:val="00153C61"/>
    <w:rsid w:val="001553CA"/>
    <w:rsid w:val="00156226"/>
    <w:rsid w:val="00156580"/>
    <w:rsid w:val="00157720"/>
    <w:rsid w:val="0015784C"/>
    <w:rsid w:val="00163862"/>
    <w:rsid w:val="0016425A"/>
    <w:rsid w:val="00171676"/>
    <w:rsid w:val="00183429"/>
    <w:rsid w:val="00183A7A"/>
    <w:rsid w:val="00184C98"/>
    <w:rsid w:val="00187661"/>
    <w:rsid w:val="00187B7A"/>
    <w:rsid w:val="00192236"/>
    <w:rsid w:val="001928AD"/>
    <w:rsid w:val="0019344D"/>
    <w:rsid w:val="0019476B"/>
    <w:rsid w:val="001957B2"/>
    <w:rsid w:val="00195F44"/>
    <w:rsid w:val="00197737"/>
    <w:rsid w:val="001A2352"/>
    <w:rsid w:val="001A49F9"/>
    <w:rsid w:val="001A59CE"/>
    <w:rsid w:val="001B00DB"/>
    <w:rsid w:val="001B0558"/>
    <w:rsid w:val="001B7291"/>
    <w:rsid w:val="001C23F3"/>
    <w:rsid w:val="001C4DF1"/>
    <w:rsid w:val="001C630C"/>
    <w:rsid w:val="001D13BF"/>
    <w:rsid w:val="001D1A19"/>
    <w:rsid w:val="001D64EE"/>
    <w:rsid w:val="001E1EAB"/>
    <w:rsid w:val="001E3471"/>
    <w:rsid w:val="001E6700"/>
    <w:rsid w:val="001E68A8"/>
    <w:rsid w:val="001E69E4"/>
    <w:rsid w:val="001F01B9"/>
    <w:rsid w:val="001F05C5"/>
    <w:rsid w:val="001F7B56"/>
    <w:rsid w:val="002026CC"/>
    <w:rsid w:val="00202C39"/>
    <w:rsid w:val="00207264"/>
    <w:rsid w:val="00207EFB"/>
    <w:rsid w:val="002106DF"/>
    <w:rsid w:val="00211DB6"/>
    <w:rsid w:val="002205F6"/>
    <w:rsid w:val="002242A7"/>
    <w:rsid w:val="00225A5A"/>
    <w:rsid w:val="00225ED4"/>
    <w:rsid w:val="00226025"/>
    <w:rsid w:val="0022645C"/>
    <w:rsid w:val="0023277A"/>
    <w:rsid w:val="002331B5"/>
    <w:rsid w:val="00254D9B"/>
    <w:rsid w:val="00255B3C"/>
    <w:rsid w:val="002576B9"/>
    <w:rsid w:val="002577B4"/>
    <w:rsid w:val="00260A58"/>
    <w:rsid w:val="0026487D"/>
    <w:rsid w:val="002704CF"/>
    <w:rsid w:val="00270812"/>
    <w:rsid w:val="00271B7F"/>
    <w:rsid w:val="00271E9C"/>
    <w:rsid w:val="00273A76"/>
    <w:rsid w:val="00280479"/>
    <w:rsid w:val="00280ACA"/>
    <w:rsid w:val="00281E10"/>
    <w:rsid w:val="00285C2F"/>
    <w:rsid w:val="0028710C"/>
    <w:rsid w:val="002901C9"/>
    <w:rsid w:val="00290325"/>
    <w:rsid w:val="00295040"/>
    <w:rsid w:val="00297B14"/>
    <w:rsid w:val="002A2A93"/>
    <w:rsid w:val="002A3CE0"/>
    <w:rsid w:val="002A410C"/>
    <w:rsid w:val="002A437B"/>
    <w:rsid w:val="002A5371"/>
    <w:rsid w:val="002B6CAA"/>
    <w:rsid w:val="002C1EAD"/>
    <w:rsid w:val="002C5DE4"/>
    <w:rsid w:val="002C7D55"/>
    <w:rsid w:val="002D00F7"/>
    <w:rsid w:val="002D0144"/>
    <w:rsid w:val="002D3E64"/>
    <w:rsid w:val="002D3FEA"/>
    <w:rsid w:val="002D665C"/>
    <w:rsid w:val="002D6E7D"/>
    <w:rsid w:val="002E0D7D"/>
    <w:rsid w:val="002E50A6"/>
    <w:rsid w:val="002E56B5"/>
    <w:rsid w:val="002E69BE"/>
    <w:rsid w:val="002E7D5E"/>
    <w:rsid w:val="002F07CC"/>
    <w:rsid w:val="002F117A"/>
    <w:rsid w:val="002F559D"/>
    <w:rsid w:val="002F6309"/>
    <w:rsid w:val="00300815"/>
    <w:rsid w:val="00302226"/>
    <w:rsid w:val="00304E9C"/>
    <w:rsid w:val="00307C1B"/>
    <w:rsid w:val="00310E40"/>
    <w:rsid w:val="003114F7"/>
    <w:rsid w:val="00315790"/>
    <w:rsid w:val="003159A7"/>
    <w:rsid w:val="00321DF6"/>
    <w:rsid w:val="00321FFC"/>
    <w:rsid w:val="0034127B"/>
    <w:rsid w:val="003429DB"/>
    <w:rsid w:val="00344C2E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6B07"/>
    <w:rsid w:val="00367CA0"/>
    <w:rsid w:val="00370744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78DD"/>
    <w:rsid w:val="003A1CB7"/>
    <w:rsid w:val="003A4AA0"/>
    <w:rsid w:val="003A7DF4"/>
    <w:rsid w:val="003B31CC"/>
    <w:rsid w:val="003B7BB7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F2D5F"/>
    <w:rsid w:val="003F408E"/>
    <w:rsid w:val="003F4421"/>
    <w:rsid w:val="003F5D4B"/>
    <w:rsid w:val="003F60D5"/>
    <w:rsid w:val="00403702"/>
    <w:rsid w:val="004053BA"/>
    <w:rsid w:val="00410F5B"/>
    <w:rsid w:val="004120FD"/>
    <w:rsid w:val="0041237C"/>
    <w:rsid w:val="004127B7"/>
    <w:rsid w:val="00416BB5"/>
    <w:rsid w:val="004174D6"/>
    <w:rsid w:val="00417540"/>
    <w:rsid w:val="004235C9"/>
    <w:rsid w:val="00426972"/>
    <w:rsid w:val="00427E5F"/>
    <w:rsid w:val="00430A18"/>
    <w:rsid w:val="004318EC"/>
    <w:rsid w:val="00431C0C"/>
    <w:rsid w:val="00432616"/>
    <w:rsid w:val="004331CF"/>
    <w:rsid w:val="00434F40"/>
    <w:rsid w:val="00435355"/>
    <w:rsid w:val="0043629D"/>
    <w:rsid w:val="0043662C"/>
    <w:rsid w:val="004373F8"/>
    <w:rsid w:val="004418F1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44E5"/>
    <w:rsid w:val="00474BE3"/>
    <w:rsid w:val="0047582B"/>
    <w:rsid w:val="00476842"/>
    <w:rsid w:val="00477683"/>
    <w:rsid w:val="00477C8A"/>
    <w:rsid w:val="00484F11"/>
    <w:rsid w:val="0048691A"/>
    <w:rsid w:val="00487F4D"/>
    <w:rsid w:val="00491A16"/>
    <w:rsid w:val="004939B6"/>
    <w:rsid w:val="00494B5B"/>
    <w:rsid w:val="0049629C"/>
    <w:rsid w:val="004A792A"/>
    <w:rsid w:val="004A7C77"/>
    <w:rsid w:val="004B2EF5"/>
    <w:rsid w:val="004B3965"/>
    <w:rsid w:val="004B562D"/>
    <w:rsid w:val="004C07AC"/>
    <w:rsid w:val="004C08D2"/>
    <w:rsid w:val="004C2AF0"/>
    <w:rsid w:val="004C2E52"/>
    <w:rsid w:val="004C53F1"/>
    <w:rsid w:val="004C6BF4"/>
    <w:rsid w:val="004D0DF4"/>
    <w:rsid w:val="004D30CD"/>
    <w:rsid w:val="004D6DBD"/>
    <w:rsid w:val="004D73BE"/>
    <w:rsid w:val="004D7BCF"/>
    <w:rsid w:val="004E118C"/>
    <w:rsid w:val="004E1551"/>
    <w:rsid w:val="004E2466"/>
    <w:rsid w:val="004E34E8"/>
    <w:rsid w:val="004E3E71"/>
    <w:rsid w:val="004E45DF"/>
    <w:rsid w:val="004E4F85"/>
    <w:rsid w:val="004E6D87"/>
    <w:rsid w:val="004F08D7"/>
    <w:rsid w:val="004F0FAF"/>
    <w:rsid w:val="004F175B"/>
    <w:rsid w:val="004F2D87"/>
    <w:rsid w:val="004F4588"/>
    <w:rsid w:val="004F5156"/>
    <w:rsid w:val="00501D99"/>
    <w:rsid w:val="005035C8"/>
    <w:rsid w:val="00511625"/>
    <w:rsid w:val="00511BA9"/>
    <w:rsid w:val="00514F98"/>
    <w:rsid w:val="00515F01"/>
    <w:rsid w:val="00520209"/>
    <w:rsid w:val="005240B7"/>
    <w:rsid w:val="00524CB3"/>
    <w:rsid w:val="005319F4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1EED"/>
    <w:rsid w:val="00572BCF"/>
    <w:rsid w:val="00581110"/>
    <w:rsid w:val="0058149E"/>
    <w:rsid w:val="00581C8A"/>
    <w:rsid w:val="005841EB"/>
    <w:rsid w:val="00584558"/>
    <w:rsid w:val="0058470C"/>
    <w:rsid w:val="00586333"/>
    <w:rsid w:val="0058634A"/>
    <w:rsid w:val="005922FB"/>
    <w:rsid w:val="00592824"/>
    <w:rsid w:val="00597945"/>
    <w:rsid w:val="00597BD7"/>
    <w:rsid w:val="00597BDD"/>
    <w:rsid w:val="005A0860"/>
    <w:rsid w:val="005A5B20"/>
    <w:rsid w:val="005A74E1"/>
    <w:rsid w:val="005A7A47"/>
    <w:rsid w:val="005B0D8B"/>
    <w:rsid w:val="005B1ED3"/>
    <w:rsid w:val="005B26BD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E186E"/>
    <w:rsid w:val="005E1B71"/>
    <w:rsid w:val="005E497E"/>
    <w:rsid w:val="005E4E7D"/>
    <w:rsid w:val="005E5453"/>
    <w:rsid w:val="005E57E0"/>
    <w:rsid w:val="005F04AB"/>
    <w:rsid w:val="005F0E8D"/>
    <w:rsid w:val="005F3117"/>
    <w:rsid w:val="005F3A68"/>
    <w:rsid w:val="005F759E"/>
    <w:rsid w:val="00600546"/>
    <w:rsid w:val="0060748F"/>
    <w:rsid w:val="0061053B"/>
    <w:rsid w:val="00613E4C"/>
    <w:rsid w:val="00622228"/>
    <w:rsid w:val="00623A69"/>
    <w:rsid w:val="006242B3"/>
    <w:rsid w:val="0062454A"/>
    <w:rsid w:val="00625CF2"/>
    <w:rsid w:val="00625D9A"/>
    <w:rsid w:val="0063129A"/>
    <w:rsid w:val="006316C8"/>
    <w:rsid w:val="00632E9F"/>
    <w:rsid w:val="006333E8"/>
    <w:rsid w:val="00633664"/>
    <w:rsid w:val="00635CD3"/>
    <w:rsid w:val="0063754B"/>
    <w:rsid w:val="00641C76"/>
    <w:rsid w:val="00642819"/>
    <w:rsid w:val="006435E0"/>
    <w:rsid w:val="006436DC"/>
    <w:rsid w:val="0064545D"/>
    <w:rsid w:val="00654033"/>
    <w:rsid w:val="00655780"/>
    <w:rsid w:val="006613FD"/>
    <w:rsid w:val="006619F5"/>
    <w:rsid w:val="0066490B"/>
    <w:rsid w:val="00665735"/>
    <w:rsid w:val="00666993"/>
    <w:rsid w:val="006721C8"/>
    <w:rsid w:val="0067528F"/>
    <w:rsid w:val="006758A6"/>
    <w:rsid w:val="006809E0"/>
    <w:rsid w:val="00680C67"/>
    <w:rsid w:val="00681379"/>
    <w:rsid w:val="00684026"/>
    <w:rsid w:val="00684146"/>
    <w:rsid w:val="00684553"/>
    <w:rsid w:val="006904FA"/>
    <w:rsid w:val="00690AED"/>
    <w:rsid w:val="006911A3"/>
    <w:rsid w:val="00691F78"/>
    <w:rsid w:val="006925A2"/>
    <w:rsid w:val="00694FC4"/>
    <w:rsid w:val="006A3B7E"/>
    <w:rsid w:val="006B298C"/>
    <w:rsid w:val="006B311F"/>
    <w:rsid w:val="006B3600"/>
    <w:rsid w:val="006B5464"/>
    <w:rsid w:val="006B59D9"/>
    <w:rsid w:val="006B5D2D"/>
    <w:rsid w:val="006B611D"/>
    <w:rsid w:val="006C09A2"/>
    <w:rsid w:val="006C362B"/>
    <w:rsid w:val="006C59DA"/>
    <w:rsid w:val="006C795F"/>
    <w:rsid w:val="006D3DEE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10045"/>
    <w:rsid w:val="00710939"/>
    <w:rsid w:val="00711604"/>
    <w:rsid w:val="007150AF"/>
    <w:rsid w:val="007159D5"/>
    <w:rsid w:val="00717745"/>
    <w:rsid w:val="00717A66"/>
    <w:rsid w:val="00717AE9"/>
    <w:rsid w:val="00721084"/>
    <w:rsid w:val="007221B8"/>
    <w:rsid w:val="0072400E"/>
    <w:rsid w:val="00724E21"/>
    <w:rsid w:val="00725413"/>
    <w:rsid w:val="00725DD5"/>
    <w:rsid w:val="00726F63"/>
    <w:rsid w:val="00733851"/>
    <w:rsid w:val="00734A99"/>
    <w:rsid w:val="00734DEC"/>
    <w:rsid w:val="00735108"/>
    <w:rsid w:val="00735ABC"/>
    <w:rsid w:val="0074405D"/>
    <w:rsid w:val="00744DD9"/>
    <w:rsid w:val="00745CDB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4B2B"/>
    <w:rsid w:val="007732A6"/>
    <w:rsid w:val="00773518"/>
    <w:rsid w:val="00773579"/>
    <w:rsid w:val="00775705"/>
    <w:rsid w:val="00777CB2"/>
    <w:rsid w:val="00780B5F"/>
    <w:rsid w:val="007857D1"/>
    <w:rsid w:val="007861FD"/>
    <w:rsid w:val="00787BE8"/>
    <w:rsid w:val="00790019"/>
    <w:rsid w:val="0079232E"/>
    <w:rsid w:val="00795194"/>
    <w:rsid w:val="007A0265"/>
    <w:rsid w:val="007A1A10"/>
    <w:rsid w:val="007A2BFC"/>
    <w:rsid w:val="007B02E0"/>
    <w:rsid w:val="007B235A"/>
    <w:rsid w:val="007C0DC2"/>
    <w:rsid w:val="007C18FA"/>
    <w:rsid w:val="007C2015"/>
    <w:rsid w:val="007C41C4"/>
    <w:rsid w:val="007D014B"/>
    <w:rsid w:val="007D0EF7"/>
    <w:rsid w:val="007D2BEF"/>
    <w:rsid w:val="007D566C"/>
    <w:rsid w:val="007E109D"/>
    <w:rsid w:val="007E177B"/>
    <w:rsid w:val="007E1FA1"/>
    <w:rsid w:val="007E2D8A"/>
    <w:rsid w:val="007E3A9B"/>
    <w:rsid w:val="007E4BAB"/>
    <w:rsid w:val="007F2049"/>
    <w:rsid w:val="007F27F9"/>
    <w:rsid w:val="007F67B5"/>
    <w:rsid w:val="008013EC"/>
    <w:rsid w:val="0080273D"/>
    <w:rsid w:val="008031AD"/>
    <w:rsid w:val="00803273"/>
    <w:rsid w:val="00805356"/>
    <w:rsid w:val="00805A66"/>
    <w:rsid w:val="008068C4"/>
    <w:rsid w:val="0081001F"/>
    <w:rsid w:val="0081779C"/>
    <w:rsid w:val="00820FC3"/>
    <w:rsid w:val="00821B5C"/>
    <w:rsid w:val="00825EFF"/>
    <w:rsid w:val="00826B4E"/>
    <w:rsid w:val="00827DB4"/>
    <w:rsid w:val="00831D34"/>
    <w:rsid w:val="00831E3C"/>
    <w:rsid w:val="00840057"/>
    <w:rsid w:val="00841128"/>
    <w:rsid w:val="00845B92"/>
    <w:rsid w:val="008479D6"/>
    <w:rsid w:val="00851028"/>
    <w:rsid w:val="00851FD0"/>
    <w:rsid w:val="008538A9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33"/>
    <w:rsid w:val="008840D8"/>
    <w:rsid w:val="008937F9"/>
    <w:rsid w:val="00895748"/>
    <w:rsid w:val="00895984"/>
    <w:rsid w:val="008A0536"/>
    <w:rsid w:val="008A0AC5"/>
    <w:rsid w:val="008A2CE4"/>
    <w:rsid w:val="008A410E"/>
    <w:rsid w:val="008A56BA"/>
    <w:rsid w:val="008A6288"/>
    <w:rsid w:val="008A788C"/>
    <w:rsid w:val="008C156B"/>
    <w:rsid w:val="008C160D"/>
    <w:rsid w:val="008C3F35"/>
    <w:rsid w:val="008C5445"/>
    <w:rsid w:val="008D03A7"/>
    <w:rsid w:val="008D525D"/>
    <w:rsid w:val="008D5428"/>
    <w:rsid w:val="008E0717"/>
    <w:rsid w:val="008E6D31"/>
    <w:rsid w:val="008E73C4"/>
    <w:rsid w:val="008F43C2"/>
    <w:rsid w:val="00901F58"/>
    <w:rsid w:val="009020BB"/>
    <w:rsid w:val="00902E66"/>
    <w:rsid w:val="00903127"/>
    <w:rsid w:val="00904701"/>
    <w:rsid w:val="00904DD9"/>
    <w:rsid w:val="009054F2"/>
    <w:rsid w:val="00911464"/>
    <w:rsid w:val="00912730"/>
    <w:rsid w:val="0091326D"/>
    <w:rsid w:val="00914ABD"/>
    <w:rsid w:val="00916C70"/>
    <w:rsid w:val="00921A41"/>
    <w:rsid w:val="00921A42"/>
    <w:rsid w:val="009228F0"/>
    <w:rsid w:val="00922F9B"/>
    <w:rsid w:val="009257E1"/>
    <w:rsid w:val="00932422"/>
    <w:rsid w:val="0093433F"/>
    <w:rsid w:val="00936400"/>
    <w:rsid w:val="00936C0E"/>
    <w:rsid w:val="009450AE"/>
    <w:rsid w:val="00947D9B"/>
    <w:rsid w:val="00951003"/>
    <w:rsid w:val="0095191C"/>
    <w:rsid w:val="00956D81"/>
    <w:rsid w:val="009570AC"/>
    <w:rsid w:val="009572FA"/>
    <w:rsid w:val="00962F52"/>
    <w:rsid w:val="00971B30"/>
    <w:rsid w:val="00971E56"/>
    <w:rsid w:val="0097496A"/>
    <w:rsid w:val="0097607E"/>
    <w:rsid w:val="00976ABE"/>
    <w:rsid w:val="00981AB9"/>
    <w:rsid w:val="009826CC"/>
    <w:rsid w:val="009832C5"/>
    <w:rsid w:val="00983E00"/>
    <w:rsid w:val="009844B9"/>
    <w:rsid w:val="00985535"/>
    <w:rsid w:val="00987FF8"/>
    <w:rsid w:val="00990055"/>
    <w:rsid w:val="0099266D"/>
    <w:rsid w:val="00992DF4"/>
    <w:rsid w:val="00993AA2"/>
    <w:rsid w:val="00993E1D"/>
    <w:rsid w:val="009962A2"/>
    <w:rsid w:val="009A3587"/>
    <w:rsid w:val="009A4218"/>
    <w:rsid w:val="009B0849"/>
    <w:rsid w:val="009B1BCA"/>
    <w:rsid w:val="009B2814"/>
    <w:rsid w:val="009B5BCC"/>
    <w:rsid w:val="009B7419"/>
    <w:rsid w:val="009C69B4"/>
    <w:rsid w:val="009C723A"/>
    <w:rsid w:val="009C7250"/>
    <w:rsid w:val="009C74B3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07F07"/>
    <w:rsid w:val="00A1174F"/>
    <w:rsid w:val="00A12D41"/>
    <w:rsid w:val="00A12FE0"/>
    <w:rsid w:val="00A147C8"/>
    <w:rsid w:val="00A1529C"/>
    <w:rsid w:val="00A20D6E"/>
    <w:rsid w:val="00A243BD"/>
    <w:rsid w:val="00A26C03"/>
    <w:rsid w:val="00A2716F"/>
    <w:rsid w:val="00A277F8"/>
    <w:rsid w:val="00A30DB1"/>
    <w:rsid w:val="00A31CEA"/>
    <w:rsid w:val="00A328DB"/>
    <w:rsid w:val="00A3394F"/>
    <w:rsid w:val="00A41B4D"/>
    <w:rsid w:val="00A44201"/>
    <w:rsid w:val="00A476C5"/>
    <w:rsid w:val="00A56395"/>
    <w:rsid w:val="00A606E1"/>
    <w:rsid w:val="00A6178D"/>
    <w:rsid w:val="00A6223B"/>
    <w:rsid w:val="00A63B46"/>
    <w:rsid w:val="00A673FC"/>
    <w:rsid w:val="00A70643"/>
    <w:rsid w:val="00A72991"/>
    <w:rsid w:val="00A74C9E"/>
    <w:rsid w:val="00A77757"/>
    <w:rsid w:val="00A77931"/>
    <w:rsid w:val="00A80337"/>
    <w:rsid w:val="00A81659"/>
    <w:rsid w:val="00A83055"/>
    <w:rsid w:val="00A83B96"/>
    <w:rsid w:val="00A843B2"/>
    <w:rsid w:val="00A847BF"/>
    <w:rsid w:val="00A8651F"/>
    <w:rsid w:val="00A90168"/>
    <w:rsid w:val="00A90BF2"/>
    <w:rsid w:val="00A94B82"/>
    <w:rsid w:val="00A96E59"/>
    <w:rsid w:val="00AA0469"/>
    <w:rsid w:val="00AA0741"/>
    <w:rsid w:val="00AA1539"/>
    <w:rsid w:val="00AA781D"/>
    <w:rsid w:val="00AB3072"/>
    <w:rsid w:val="00AB5B9C"/>
    <w:rsid w:val="00AC3850"/>
    <w:rsid w:val="00AC475C"/>
    <w:rsid w:val="00AC5310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966"/>
    <w:rsid w:val="00AE7DAE"/>
    <w:rsid w:val="00AF5164"/>
    <w:rsid w:val="00AF7A6E"/>
    <w:rsid w:val="00B001C9"/>
    <w:rsid w:val="00B039E8"/>
    <w:rsid w:val="00B044AA"/>
    <w:rsid w:val="00B04ABF"/>
    <w:rsid w:val="00B075C2"/>
    <w:rsid w:val="00B07B7D"/>
    <w:rsid w:val="00B11379"/>
    <w:rsid w:val="00B114DD"/>
    <w:rsid w:val="00B12346"/>
    <w:rsid w:val="00B13F17"/>
    <w:rsid w:val="00B21027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63111"/>
    <w:rsid w:val="00B648CF"/>
    <w:rsid w:val="00B65030"/>
    <w:rsid w:val="00B711B5"/>
    <w:rsid w:val="00B73419"/>
    <w:rsid w:val="00B7672B"/>
    <w:rsid w:val="00B80D15"/>
    <w:rsid w:val="00B84216"/>
    <w:rsid w:val="00B91C64"/>
    <w:rsid w:val="00B94F32"/>
    <w:rsid w:val="00B97A63"/>
    <w:rsid w:val="00BA3676"/>
    <w:rsid w:val="00BA4C1D"/>
    <w:rsid w:val="00BB1AB1"/>
    <w:rsid w:val="00BB2664"/>
    <w:rsid w:val="00BB379B"/>
    <w:rsid w:val="00BB4274"/>
    <w:rsid w:val="00BB6F58"/>
    <w:rsid w:val="00BC1C11"/>
    <w:rsid w:val="00BC26B9"/>
    <w:rsid w:val="00BC5722"/>
    <w:rsid w:val="00BD33BC"/>
    <w:rsid w:val="00BD3AC6"/>
    <w:rsid w:val="00BD4295"/>
    <w:rsid w:val="00BD4F89"/>
    <w:rsid w:val="00BD5808"/>
    <w:rsid w:val="00BE0690"/>
    <w:rsid w:val="00BE13F9"/>
    <w:rsid w:val="00BE1A71"/>
    <w:rsid w:val="00BE4DC4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21DE8"/>
    <w:rsid w:val="00C26FED"/>
    <w:rsid w:val="00C31423"/>
    <w:rsid w:val="00C415A2"/>
    <w:rsid w:val="00C42C1C"/>
    <w:rsid w:val="00C5078C"/>
    <w:rsid w:val="00C57EF2"/>
    <w:rsid w:val="00C62D02"/>
    <w:rsid w:val="00C63019"/>
    <w:rsid w:val="00C63EBB"/>
    <w:rsid w:val="00C645D9"/>
    <w:rsid w:val="00C65F13"/>
    <w:rsid w:val="00C6739C"/>
    <w:rsid w:val="00C73796"/>
    <w:rsid w:val="00C744C2"/>
    <w:rsid w:val="00C841E3"/>
    <w:rsid w:val="00C84511"/>
    <w:rsid w:val="00C846D3"/>
    <w:rsid w:val="00C8581D"/>
    <w:rsid w:val="00C8607E"/>
    <w:rsid w:val="00C8688E"/>
    <w:rsid w:val="00C90E1F"/>
    <w:rsid w:val="00C92810"/>
    <w:rsid w:val="00C96081"/>
    <w:rsid w:val="00CA00FA"/>
    <w:rsid w:val="00CA1E81"/>
    <w:rsid w:val="00CA2249"/>
    <w:rsid w:val="00CA4320"/>
    <w:rsid w:val="00CB4CD0"/>
    <w:rsid w:val="00CB6F8C"/>
    <w:rsid w:val="00CC4216"/>
    <w:rsid w:val="00CC4BAB"/>
    <w:rsid w:val="00CC76B9"/>
    <w:rsid w:val="00CC7F6E"/>
    <w:rsid w:val="00CD1E2F"/>
    <w:rsid w:val="00CD303B"/>
    <w:rsid w:val="00CD30DC"/>
    <w:rsid w:val="00CD3803"/>
    <w:rsid w:val="00CD3E1D"/>
    <w:rsid w:val="00CD758F"/>
    <w:rsid w:val="00CE258F"/>
    <w:rsid w:val="00CE490E"/>
    <w:rsid w:val="00CE49B1"/>
    <w:rsid w:val="00CE4D25"/>
    <w:rsid w:val="00CE7FF5"/>
    <w:rsid w:val="00CF04A0"/>
    <w:rsid w:val="00CF473C"/>
    <w:rsid w:val="00CF5486"/>
    <w:rsid w:val="00CF7AD4"/>
    <w:rsid w:val="00D01504"/>
    <w:rsid w:val="00D06AF5"/>
    <w:rsid w:val="00D10366"/>
    <w:rsid w:val="00D103E2"/>
    <w:rsid w:val="00D10971"/>
    <w:rsid w:val="00D1205D"/>
    <w:rsid w:val="00D13700"/>
    <w:rsid w:val="00D14151"/>
    <w:rsid w:val="00D15866"/>
    <w:rsid w:val="00D20B77"/>
    <w:rsid w:val="00D22783"/>
    <w:rsid w:val="00D23D51"/>
    <w:rsid w:val="00D263B5"/>
    <w:rsid w:val="00D31A29"/>
    <w:rsid w:val="00D328BD"/>
    <w:rsid w:val="00D367CE"/>
    <w:rsid w:val="00D37E14"/>
    <w:rsid w:val="00D426ED"/>
    <w:rsid w:val="00D459A2"/>
    <w:rsid w:val="00D5352D"/>
    <w:rsid w:val="00D54821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772EA"/>
    <w:rsid w:val="00D81D92"/>
    <w:rsid w:val="00D8458C"/>
    <w:rsid w:val="00D856AD"/>
    <w:rsid w:val="00D91746"/>
    <w:rsid w:val="00D92098"/>
    <w:rsid w:val="00D92665"/>
    <w:rsid w:val="00D97595"/>
    <w:rsid w:val="00DA0799"/>
    <w:rsid w:val="00DA139E"/>
    <w:rsid w:val="00DA41E3"/>
    <w:rsid w:val="00DA6657"/>
    <w:rsid w:val="00DB05CC"/>
    <w:rsid w:val="00DC04FE"/>
    <w:rsid w:val="00DC1254"/>
    <w:rsid w:val="00DC12E8"/>
    <w:rsid w:val="00DC3D05"/>
    <w:rsid w:val="00DC69BC"/>
    <w:rsid w:val="00DD0F41"/>
    <w:rsid w:val="00DD75B4"/>
    <w:rsid w:val="00DE28BB"/>
    <w:rsid w:val="00DE5643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3984"/>
    <w:rsid w:val="00E07DDD"/>
    <w:rsid w:val="00E13D43"/>
    <w:rsid w:val="00E15294"/>
    <w:rsid w:val="00E21799"/>
    <w:rsid w:val="00E21A74"/>
    <w:rsid w:val="00E26629"/>
    <w:rsid w:val="00E27FD6"/>
    <w:rsid w:val="00E31F7F"/>
    <w:rsid w:val="00E410B3"/>
    <w:rsid w:val="00E44593"/>
    <w:rsid w:val="00E44600"/>
    <w:rsid w:val="00E46305"/>
    <w:rsid w:val="00E538AE"/>
    <w:rsid w:val="00E56766"/>
    <w:rsid w:val="00E6028A"/>
    <w:rsid w:val="00E62993"/>
    <w:rsid w:val="00E62AD7"/>
    <w:rsid w:val="00E63A20"/>
    <w:rsid w:val="00E66B89"/>
    <w:rsid w:val="00E66C72"/>
    <w:rsid w:val="00E70DAA"/>
    <w:rsid w:val="00E74326"/>
    <w:rsid w:val="00E775C7"/>
    <w:rsid w:val="00E81FFE"/>
    <w:rsid w:val="00E842AD"/>
    <w:rsid w:val="00E861C2"/>
    <w:rsid w:val="00E86800"/>
    <w:rsid w:val="00E87C85"/>
    <w:rsid w:val="00E937B8"/>
    <w:rsid w:val="00E949AD"/>
    <w:rsid w:val="00E95C8D"/>
    <w:rsid w:val="00E969D0"/>
    <w:rsid w:val="00EA0C1C"/>
    <w:rsid w:val="00EA1ABF"/>
    <w:rsid w:val="00EA3D77"/>
    <w:rsid w:val="00EB01EC"/>
    <w:rsid w:val="00EB1846"/>
    <w:rsid w:val="00EB3E6C"/>
    <w:rsid w:val="00EB6DF1"/>
    <w:rsid w:val="00EB708D"/>
    <w:rsid w:val="00EB7B94"/>
    <w:rsid w:val="00EB7E62"/>
    <w:rsid w:val="00EC0549"/>
    <w:rsid w:val="00EC2289"/>
    <w:rsid w:val="00EC4E1F"/>
    <w:rsid w:val="00EC54F8"/>
    <w:rsid w:val="00EE0CFF"/>
    <w:rsid w:val="00EE2C09"/>
    <w:rsid w:val="00EE3517"/>
    <w:rsid w:val="00EE4D74"/>
    <w:rsid w:val="00EF3E33"/>
    <w:rsid w:val="00EF407B"/>
    <w:rsid w:val="00EF5882"/>
    <w:rsid w:val="00F01439"/>
    <w:rsid w:val="00F0144E"/>
    <w:rsid w:val="00F035EB"/>
    <w:rsid w:val="00F06AF6"/>
    <w:rsid w:val="00F07E51"/>
    <w:rsid w:val="00F1453B"/>
    <w:rsid w:val="00F167ED"/>
    <w:rsid w:val="00F20585"/>
    <w:rsid w:val="00F211FD"/>
    <w:rsid w:val="00F218BE"/>
    <w:rsid w:val="00F24AD8"/>
    <w:rsid w:val="00F2536E"/>
    <w:rsid w:val="00F25700"/>
    <w:rsid w:val="00F301C4"/>
    <w:rsid w:val="00F3165A"/>
    <w:rsid w:val="00F31BA8"/>
    <w:rsid w:val="00F31C49"/>
    <w:rsid w:val="00F358B8"/>
    <w:rsid w:val="00F41D31"/>
    <w:rsid w:val="00F423C7"/>
    <w:rsid w:val="00F458A0"/>
    <w:rsid w:val="00F50FB1"/>
    <w:rsid w:val="00F5230F"/>
    <w:rsid w:val="00F54B97"/>
    <w:rsid w:val="00F54E80"/>
    <w:rsid w:val="00F6084F"/>
    <w:rsid w:val="00F70D86"/>
    <w:rsid w:val="00F80617"/>
    <w:rsid w:val="00F82F3E"/>
    <w:rsid w:val="00F846F3"/>
    <w:rsid w:val="00F866D6"/>
    <w:rsid w:val="00F945A6"/>
    <w:rsid w:val="00F94726"/>
    <w:rsid w:val="00FA1536"/>
    <w:rsid w:val="00FA1C6C"/>
    <w:rsid w:val="00FB477E"/>
    <w:rsid w:val="00FC03C8"/>
    <w:rsid w:val="00FC083A"/>
    <w:rsid w:val="00FC3380"/>
    <w:rsid w:val="00FC4BCD"/>
    <w:rsid w:val="00FC4C66"/>
    <w:rsid w:val="00FC5395"/>
    <w:rsid w:val="00FC5B37"/>
    <w:rsid w:val="00FD2E06"/>
    <w:rsid w:val="00FD3419"/>
    <w:rsid w:val="00FD61EB"/>
    <w:rsid w:val="00FE10B2"/>
    <w:rsid w:val="00FE1C60"/>
    <w:rsid w:val="00FE2FC2"/>
    <w:rsid w:val="00FE32C8"/>
    <w:rsid w:val="00FE3925"/>
    <w:rsid w:val="00FE56ED"/>
    <w:rsid w:val="00FE6972"/>
    <w:rsid w:val="00FE7D2B"/>
    <w:rsid w:val="00FF13E0"/>
    <w:rsid w:val="00FF1EBA"/>
    <w:rsid w:val="00FF32C0"/>
    <w:rsid w:val="00FF4B83"/>
    <w:rsid w:val="00FF662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C2B3-32FE-4530-B885-D3283C1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9740</Words>
  <Characters>55523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2017-02-14T11:52:00Z</cp:lastPrinted>
  <dcterms:created xsi:type="dcterms:W3CDTF">2018-11-16T07:23:00Z</dcterms:created>
  <dcterms:modified xsi:type="dcterms:W3CDTF">2018-11-16T07:23:00Z</dcterms:modified>
</cp:coreProperties>
</file>