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95B9E" w:rsidTr="00F95B9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95B9E" w:rsidRDefault="00F95B9E" w:rsidP="00BC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5B9E" w:rsidRDefault="00F95B9E" w:rsidP="00F9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FC2" w:rsidRDefault="00732FC2" w:rsidP="00732FC2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6990" cy="1070610"/>
            <wp:effectExtent l="0" t="0" r="381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732FC2" w:rsidRPr="007358F7" w:rsidRDefault="007358F7" w:rsidP="00732FC2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r w:rsidRPr="007358F7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О</w:t>
      </w:r>
      <w:r w:rsidR="00394868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сновные</w:t>
      </w:r>
      <w:r w:rsidRPr="007358F7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 нарушения, допускаемы</w:t>
      </w:r>
      <w:r w:rsidR="00394868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е</w:t>
      </w:r>
      <w:r w:rsidRPr="007358F7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 арбитражными управляющими в своей деятельности</w:t>
      </w:r>
    </w:p>
    <w:p w:rsidR="007358F7" w:rsidRDefault="007358F7" w:rsidP="00732FC2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6309A2" w:rsidRPr="00732FC2" w:rsidRDefault="006309A2" w:rsidP="00732FC2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732FC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 закону арбитражный управляющий обязан действовать в интересах кредиторов и делать все, чтобы пополнить конкурсную массу. При этом, поскольку процедура банкротства каждого должника может затронуть интересы большого круга лиц, деятельность арбитражного управляющего является публичной и сведения о процедуре банкротства подлежат раскрытию в порядке, установленном законом.</w:t>
      </w:r>
    </w:p>
    <w:p w:rsidR="006309A2" w:rsidRPr="00732FC2" w:rsidRDefault="006309A2" w:rsidP="00732FC2">
      <w:pPr>
        <w:pStyle w:val="2"/>
        <w:spacing w:after="0" w:line="240" w:lineRule="auto"/>
        <w:ind w:left="0" w:firstLine="709"/>
        <w:jc w:val="both"/>
        <w:rPr>
          <w:rFonts w:ascii="Segoe UI" w:hAnsi="Segoe UI" w:cs="Segoe UI"/>
        </w:rPr>
      </w:pPr>
      <w:r w:rsidRPr="00732FC2">
        <w:rPr>
          <w:rFonts w:ascii="Segoe UI" w:hAnsi="Segoe UI" w:cs="Segoe UI"/>
        </w:rPr>
        <w:t>Управление Росреестра по Свердловской области</w:t>
      </w:r>
      <w:r w:rsidR="00C23220" w:rsidRPr="00732FC2">
        <w:rPr>
          <w:rFonts w:ascii="Segoe UI" w:hAnsi="Segoe UI" w:cs="Segoe UI"/>
        </w:rPr>
        <w:t xml:space="preserve"> (Управление)</w:t>
      </w:r>
      <w:r w:rsidRPr="00732FC2">
        <w:rPr>
          <w:rFonts w:ascii="Segoe UI" w:hAnsi="Segoe UI" w:cs="Segoe UI"/>
        </w:rPr>
        <w:t xml:space="preserve"> осуществляет функции органа контроля (надзора) за деятельностью саморегулируемых организаций арбитражных управляющих, и одним из полномочий в данной сфере является составление в отношении арбитражных управляющих протоколов об административных правонарушениях.</w:t>
      </w:r>
    </w:p>
    <w:p w:rsidR="00C23220" w:rsidRPr="00732FC2" w:rsidRDefault="00C23220" w:rsidP="00732FC2">
      <w:pPr>
        <w:pStyle w:val="2"/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</w:rPr>
      </w:pPr>
      <w:r w:rsidRPr="00732FC2">
        <w:rPr>
          <w:rFonts w:ascii="Segoe UI" w:hAnsi="Segoe UI" w:cs="Segoe UI"/>
          <w:color w:val="000000" w:themeColor="text1"/>
        </w:rPr>
        <w:t xml:space="preserve">В 2019 году Управлением в отношении арбитражных управляющих составлено 220 протоколов об административных правонарушениях, предусмотренных ч.3, ч. 3.1 ст. 14.13 Кодекса Российской Федерации об административных правонарушениях (далее – КоАП РФ), то есть в связи с неисполнением и повторным неисполнением арбитражным управляющим обязанностей, установленных законодательством о несостоятельности (банкротстве). </w:t>
      </w:r>
    </w:p>
    <w:p w:rsidR="00C23220" w:rsidRPr="00732FC2" w:rsidRDefault="00C23220" w:rsidP="00732FC2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2FC2">
        <w:rPr>
          <w:rFonts w:ascii="Segoe UI" w:hAnsi="Segoe UI" w:cs="Segoe UI"/>
          <w:color w:val="000000" w:themeColor="text1"/>
          <w:sz w:val="24"/>
          <w:szCs w:val="24"/>
        </w:rPr>
        <w:t>Абсолютное большинство выявленных правонарушений касается опубликования арбитражными управляющими сведений о своей деятельности.</w:t>
      </w:r>
    </w:p>
    <w:p w:rsidR="006309A2" w:rsidRPr="00732FC2" w:rsidRDefault="006309A2" w:rsidP="00732FC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23220" w:rsidRPr="00732FC2" w:rsidRDefault="006309A2" w:rsidP="007358F7">
      <w:pPr>
        <w:spacing w:after="0" w:line="240" w:lineRule="auto"/>
        <w:ind w:firstLine="539"/>
        <w:jc w:val="both"/>
        <w:rPr>
          <w:rFonts w:ascii="Segoe UI" w:hAnsi="Segoe UI" w:cs="Segoe UI"/>
          <w:color w:val="000000"/>
          <w:sz w:val="24"/>
          <w:szCs w:val="24"/>
        </w:rPr>
      </w:pPr>
      <w:r w:rsidRPr="00732FC2">
        <w:rPr>
          <w:rFonts w:ascii="Segoe UI" w:hAnsi="Segoe UI" w:cs="Segoe UI"/>
          <w:color w:val="000000" w:themeColor="text1"/>
          <w:sz w:val="24"/>
          <w:szCs w:val="24"/>
        </w:rPr>
        <w:t xml:space="preserve">Сегодня в «Школе Росреестра» Татьяна Алексеевна Спирихина, </w:t>
      </w:r>
      <w:r w:rsidRPr="00732FC2">
        <w:rPr>
          <w:rFonts w:ascii="Segoe UI" w:hAnsi="Segoe UI" w:cs="Segoe UI"/>
          <w:color w:val="000000"/>
          <w:sz w:val="24"/>
          <w:szCs w:val="24"/>
        </w:rPr>
        <w:t>начальник отдела по контролю и надзору в сфере саморегулируемых организаций</w:t>
      </w:r>
      <w:r w:rsidRPr="00732FC2">
        <w:rPr>
          <w:rFonts w:ascii="Segoe UI" w:hAnsi="Segoe UI" w:cs="Segoe UI"/>
          <w:color w:val="000000" w:themeColor="text1"/>
          <w:sz w:val="24"/>
          <w:szCs w:val="24"/>
        </w:rPr>
        <w:t xml:space="preserve">  подробно </w:t>
      </w:r>
      <w:r w:rsidR="00C23220" w:rsidRPr="00732FC2">
        <w:rPr>
          <w:rFonts w:ascii="Segoe UI" w:hAnsi="Segoe UI" w:cs="Segoe UI"/>
          <w:color w:val="000000" w:themeColor="text1"/>
          <w:sz w:val="24"/>
          <w:szCs w:val="24"/>
        </w:rPr>
        <w:t xml:space="preserve">рассказала слушателям о правилах опубликования сведений о процедурах банкротства,  основных </w:t>
      </w:r>
      <w:r w:rsidR="00C23220" w:rsidRPr="00732FC2">
        <w:rPr>
          <w:rFonts w:ascii="Segoe UI" w:hAnsi="Segoe UI" w:cs="Segoe UI"/>
          <w:color w:val="000000"/>
          <w:sz w:val="24"/>
          <w:szCs w:val="24"/>
        </w:rPr>
        <w:t xml:space="preserve">нарушениях, допускаемых арбитражными управляющими при публикации сведений о процедурах банкротства, и </w:t>
      </w:r>
      <w:r w:rsidR="00732FC2" w:rsidRPr="00732FC2">
        <w:rPr>
          <w:rFonts w:ascii="Segoe UI" w:hAnsi="Segoe UI" w:cs="Segoe UI"/>
          <w:color w:val="000000"/>
          <w:sz w:val="24"/>
          <w:szCs w:val="24"/>
        </w:rPr>
        <w:t>разъяснила,</w:t>
      </w:r>
      <w:r w:rsidR="005023C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C23220" w:rsidRPr="00732FC2">
        <w:rPr>
          <w:rFonts w:ascii="Segoe UI" w:hAnsi="Segoe UI" w:cs="Segoe UI"/>
          <w:color w:val="000000"/>
          <w:sz w:val="24"/>
          <w:szCs w:val="24"/>
        </w:rPr>
        <w:t xml:space="preserve">на что обратить внимание, чтобы не допустить нарушения закона. </w:t>
      </w:r>
    </w:p>
    <w:p w:rsidR="00732FC2" w:rsidRPr="00732FC2" w:rsidRDefault="00732FC2" w:rsidP="00732FC2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732FC2" w:rsidRPr="00732FC2" w:rsidRDefault="00732FC2" w:rsidP="00732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 w:rsidRPr="00732FC2">
        <w:rPr>
          <w:rFonts w:ascii="Segoe UI" w:hAnsi="Segoe UI" w:cs="Segoe UI"/>
          <w:sz w:val="24"/>
          <w:szCs w:val="24"/>
        </w:rPr>
        <w:t xml:space="preserve">Основные положения о порядке раскрытия информации о процедурах банкротства предусмотрены статьей 28 </w:t>
      </w:r>
      <w:r w:rsidR="0010315E">
        <w:rPr>
          <w:rFonts w:ascii="Segoe UI" w:hAnsi="Segoe UI" w:cs="Segoe UI"/>
          <w:sz w:val="24"/>
          <w:szCs w:val="24"/>
        </w:rPr>
        <w:t>Федерального з</w:t>
      </w:r>
      <w:r w:rsidRPr="00732FC2">
        <w:rPr>
          <w:rFonts w:ascii="Segoe UI" w:hAnsi="Segoe UI" w:cs="Segoe UI"/>
          <w:sz w:val="24"/>
          <w:szCs w:val="24"/>
        </w:rPr>
        <w:t xml:space="preserve">акона </w:t>
      </w:r>
      <w:r w:rsidR="0010315E">
        <w:rPr>
          <w:rFonts w:ascii="Segoe UI" w:hAnsi="Segoe UI" w:cs="Segoe UI"/>
          <w:sz w:val="24"/>
          <w:szCs w:val="24"/>
        </w:rPr>
        <w:t>«О</w:t>
      </w:r>
      <w:r w:rsidRPr="00732FC2">
        <w:rPr>
          <w:rFonts w:ascii="Segoe UI" w:hAnsi="Segoe UI" w:cs="Segoe UI"/>
          <w:sz w:val="24"/>
          <w:szCs w:val="24"/>
        </w:rPr>
        <w:t xml:space="preserve"> несостоятельности (банкротстве)</w:t>
      </w:r>
      <w:r w:rsidR="0010315E">
        <w:rPr>
          <w:rFonts w:ascii="Segoe UI" w:hAnsi="Segoe UI" w:cs="Segoe UI"/>
          <w:sz w:val="24"/>
          <w:szCs w:val="24"/>
        </w:rPr>
        <w:t>»</w:t>
      </w:r>
      <w:r w:rsidRPr="00732FC2">
        <w:rPr>
          <w:rFonts w:ascii="Segoe UI" w:hAnsi="Segoe UI" w:cs="Segoe UI"/>
          <w:sz w:val="24"/>
          <w:szCs w:val="24"/>
        </w:rPr>
        <w:t xml:space="preserve"> от 26.10.2022 № 127-ФЗ</w:t>
      </w:r>
      <w:r w:rsidR="0010315E">
        <w:rPr>
          <w:rFonts w:ascii="Segoe UI" w:hAnsi="Segoe UI" w:cs="Segoe UI"/>
          <w:sz w:val="24"/>
          <w:szCs w:val="24"/>
        </w:rPr>
        <w:t xml:space="preserve"> (далее – Закон о банкротстве)</w:t>
      </w:r>
      <w:r w:rsidRPr="00732FC2">
        <w:rPr>
          <w:rFonts w:ascii="Segoe UI" w:hAnsi="Segoe UI" w:cs="Segoe UI"/>
          <w:sz w:val="24"/>
          <w:szCs w:val="24"/>
        </w:rPr>
        <w:t xml:space="preserve">, п. 1 которой устанавливает, что подлежащие опубликованию сведения должны быть опубликованы  в газете Коммерсантъ, которая в настоящее время является официальным изданием, уполномоченным на опубликование сведений о </w:t>
      </w:r>
      <w:r w:rsidRPr="00732FC2">
        <w:rPr>
          <w:rFonts w:ascii="Segoe UI" w:hAnsi="Segoe UI" w:cs="Segoe UI"/>
          <w:sz w:val="24"/>
          <w:szCs w:val="24"/>
        </w:rPr>
        <w:lastRenderedPageBreak/>
        <w:t xml:space="preserve">банкротстве, и включены в Единый федеральный реестр сведений о банкротстве (ЕФРСБ) – </w:t>
      </w:r>
      <w:r w:rsidRPr="00732FC2">
        <w:rPr>
          <w:rFonts w:ascii="Segoe UI" w:hAnsi="Segoe UI" w:cs="Segoe UI"/>
          <w:sz w:val="24"/>
          <w:szCs w:val="24"/>
          <w:lang w:val="en-US"/>
        </w:rPr>
        <w:t>fedresurs</w:t>
      </w:r>
      <w:r w:rsidRPr="00732FC2">
        <w:rPr>
          <w:rFonts w:ascii="Segoe UI" w:hAnsi="Segoe UI" w:cs="Segoe UI"/>
          <w:sz w:val="24"/>
          <w:szCs w:val="24"/>
        </w:rPr>
        <w:t>.</w:t>
      </w:r>
      <w:r w:rsidRPr="00732FC2">
        <w:rPr>
          <w:rFonts w:ascii="Segoe UI" w:hAnsi="Segoe UI" w:cs="Segoe UI"/>
          <w:sz w:val="24"/>
          <w:szCs w:val="24"/>
          <w:lang w:val="en-US"/>
        </w:rPr>
        <w:t>ru</w:t>
      </w:r>
      <w:r w:rsidRPr="00732FC2">
        <w:rPr>
          <w:rFonts w:ascii="Segoe UI" w:hAnsi="Segoe UI" w:cs="Segoe UI"/>
          <w:sz w:val="24"/>
          <w:szCs w:val="24"/>
        </w:rPr>
        <w:t>.</w:t>
      </w:r>
    </w:p>
    <w:p w:rsidR="00732FC2" w:rsidRPr="00732FC2" w:rsidRDefault="00732FC2" w:rsidP="00732FC2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732FC2" w:rsidRPr="00732FC2" w:rsidRDefault="00732FC2" w:rsidP="005023C6">
      <w:pPr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 w:rsidRPr="00732FC2">
        <w:rPr>
          <w:rFonts w:ascii="Segoe UI" w:hAnsi="Segoe UI" w:cs="Segoe UI"/>
          <w:sz w:val="24"/>
          <w:szCs w:val="24"/>
        </w:rPr>
        <w:t>Наиболее част</w:t>
      </w:r>
      <w:r w:rsidR="0010315E">
        <w:rPr>
          <w:rFonts w:ascii="Segoe UI" w:hAnsi="Segoe UI" w:cs="Segoe UI"/>
          <w:sz w:val="24"/>
          <w:szCs w:val="24"/>
        </w:rPr>
        <w:t xml:space="preserve">о при публикации сведений о процедурах банкротства нарушаются сроки </w:t>
      </w:r>
      <w:r w:rsidR="0010315E" w:rsidRPr="00732FC2">
        <w:rPr>
          <w:rFonts w:ascii="Segoe UI" w:hAnsi="Segoe UI" w:cs="Segoe UI"/>
          <w:sz w:val="24"/>
          <w:szCs w:val="24"/>
        </w:rPr>
        <w:t>публикации сведений о введении процедур банкротства, об утверждении, освобождении, отстранении арбитражного управляющего</w:t>
      </w:r>
      <w:r w:rsidR="0010315E">
        <w:rPr>
          <w:rFonts w:ascii="Segoe UI" w:hAnsi="Segoe UI" w:cs="Segoe UI"/>
          <w:sz w:val="24"/>
          <w:szCs w:val="24"/>
        </w:rPr>
        <w:t xml:space="preserve">; </w:t>
      </w:r>
      <w:r w:rsidR="0010315E" w:rsidRPr="00732FC2">
        <w:rPr>
          <w:rFonts w:ascii="Segoe UI" w:hAnsi="Segoe UI" w:cs="Segoe UI"/>
          <w:sz w:val="24"/>
          <w:szCs w:val="24"/>
        </w:rPr>
        <w:t xml:space="preserve"> о подаче заявлений </w:t>
      </w:r>
      <w:r w:rsidR="0010315E">
        <w:rPr>
          <w:rFonts w:ascii="Segoe UI" w:hAnsi="Segoe UI" w:cs="Segoe UI"/>
          <w:sz w:val="24"/>
          <w:szCs w:val="24"/>
        </w:rPr>
        <w:t xml:space="preserve"> о признании сделок должника недействительными и о привлечении контролирующих должника лиц к ответственности, о </w:t>
      </w:r>
      <w:r w:rsidR="0010315E" w:rsidRPr="00732FC2">
        <w:rPr>
          <w:rFonts w:ascii="Segoe UI" w:hAnsi="Segoe UI" w:cs="Segoe UI"/>
          <w:sz w:val="24"/>
          <w:szCs w:val="24"/>
        </w:rPr>
        <w:t xml:space="preserve"> судебных актах</w:t>
      </w:r>
      <w:r w:rsidR="0010315E">
        <w:rPr>
          <w:rFonts w:ascii="Segoe UI" w:hAnsi="Segoe UI" w:cs="Segoe UI"/>
          <w:sz w:val="24"/>
          <w:szCs w:val="24"/>
        </w:rPr>
        <w:t xml:space="preserve">, вынесенных по результатам рассмотрения судом таких заявлений; </w:t>
      </w:r>
      <w:r w:rsidR="0010315E" w:rsidRPr="00732FC2">
        <w:rPr>
          <w:rFonts w:ascii="Segoe UI" w:hAnsi="Segoe UI" w:cs="Segoe UI"/>
          <w:sz w:val="24"/>
          <w:szCs w:val="24"/>
        </w:rPr>
        <w:t>о проведении собраний кредиторов, собраний работников, бывших работников должника, и их результатах;</w:t>
      </w:r>
      <w:r w:rsidR="0010315E" w:rsidRPr="00732FC2">
        <w:rPr>
          <w:rFonts w:ascii="Segoe UI" w:hAnsi="Segoe UI" w:cs="Segoe UI"/>
          <w:sz w:val="24"/>
          <w:szCs w:val="24"/>
          <w:shd w:val="clear" w:color="auto" w:fill="FFFFFF"/>
        </w:rPr>
        <w:t xml:space="preserve"> о продаже имущества должника;</w:t>
      </w:r>
      <w:r w:rsidR="0010315E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10315E" w:rsidRPr="00732FC2">
        <w:rPr>
          <w:rFonts w:ascii="Segoe UI" w:hAnsi="Segoe UI" w:cs="Segoe UI"/>
          <w:sz w:val="24"/>
          <w:szCs w:val="24"/>
          <w:shd w:val="clear" w:color="auto" w:fill="FFFFFF"/>
        </w:rPr>
        <w:t xml:space="preserve"> о завершении процедур</w:t>
      </w:r>
      <w:r w:rsidR="0010315E">
        <w:rPr>
          <w:rFonts w:ascii="Segoe UI" w:hAnsi="Segoe UI" w:cs="Segoe UI"/>
          <w:sz w:val="24"/>
          <w:szCs w:val="24"/>
          <w:shd w:val="clear" w:color="auto" w:fill="FFFFFF"/>
        </w:rPr>
        <w:t xml:space="preserve"> банкротства, а также </w:t>
      </w:r>
      <w:r w:rsidRPr="00732FC2">
        <w:rPr>
          <w:rFonts w:ascii="Segoe UI" w:hAnsi="Segoe UI" w:cs="Segoe UI"/>
          <w:sz w:val="24"/>
          <w:szCs w:val="24"/>
        </w:rPr>
        <w:t>требовани</w:t>
      </w:r>
      <w:r w:rsidR="0010315E">
        <w:rPr>
          <w:rFonts w:ascii="Segoe UI" w:hAnsi="Segoe UI" w:cs="Segoe UI"/>
          <w:sz w:val="24"/>
          <w:szCs w:val="24"/>
        </w:rPr>
        <w:t>я</w:t>
      </w:r>
      <w:r w:rsidRPr="00732FC2">
        <w:rPr>
          <w:rFonts w:ascii="Segoe UI" w:hAnsi="Segoe UI" w:cs="Segoe UI"/>
          <w:sz w:val="24"/>
          <w:szCs w:val="24"/>
        </w:rPr>
        <w:t xml:space="preserve"> к содержанию сообщений</w:t>
      </w:r>
      <w:r w:rsidR="008630CD">
        <w:rPr>
          <w:rFonts w:ascii="Segoe UI" w:hAnsi="Segoe UI" w:cs="Segoe UI"/>
          <w:sz w:val="24"/>
          <w:szCs w:val="24"/>
        </w:rPr>
        <w:t>.</w:t>
      </w:r>
    </w:p>
    <w:p w:rsidR="00C23220" w:rsidRDefault="00C23220" w:rsidP="00732FC2">
      <w:pPr>
        <w:spacing w:after="0" w:line="240" w:lineRule="auto"/>
        <w:ind w:firstLine="708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5023C6">
        <w:rPr>
          <w:rFonts w:ascii="Segoe UI" w:hAnsi="Segoe UI" w:cs="Segoe UI"/>
          <w:i/>
          <w:color w:val="000000"/>
          <w:sz w:val="24"/>
          <w:szCs w:val="24"/>
        </w:rPr>
        <w:t>«</w:t>
      </w:r>
      <w:r w:rsidR="0010315E" w:rsidRPr="005023C6">
        <w:rPr>
          <w:rFonts w:ascii="Segoe UI" w:hAnsi="Segoe UI" w:cs="Segoe UI"/>
          <w:i/>
          <w:color w:val="000000"/>
          <w:sz w:val="24"/>
          <w:szCs w:val="24"/>
        </w:rPr>
        <w:t xml:space="preserve">Раскрытие арбитражным управляющим сведений о своей деятельности и иной информации о процедурах банкротства является важным элементом института банкротства. </w:t>
      </w:r>
      <w:r w:rsidR="004F520D" w:rsidRPr="005023C6">
        <w:rPr>
          <w:rFonts w:ascii="Segoe UI" w:hAnsi="Segoe UI" w:cs="Segoe UI"/>
          <w:i/>
          <w:color w:val="000000"/>
          <w:sz w:val="24"/>
          <w:szCs w:val="24"/>
        </w:rPr>
        <w:t xml:space="preserve">Своевременное информирование всех заинтересованных лиц о ключевых событиях в процедурах банкротства призвано обеспечить баланс прав и интересов участников дела о банкротстве и иных лиц, </w:t>
      </w:r>
      <w:r w:rsidR="00DF4011" w:rsidRPr="005023C6">
        <w:rPr>
          <w:rFonts w:ascii="Segoe UI" w:hAnsi="Segoe UI" w:cs="Segoe UI"/>
          <w:i/>
          <w:color w:val="000000"/>
          <w:sz w:val="24"/>
          <w:szCs w:val="24"/>
        </w:rPr>
        <w:t xml:space="preserve"> на </w:t>
      </w:r>
      <w:r w:rsidR="004F520D" w:rsidRPr="005023C6">
        <w:rPr>
          <w:rFonts w:ascii="Segoe UI" w:hAnsi="Segoe UI" w:cs="Segoe UI"/>
          <w:i/>
          <w:color w:val="000000"/>
          <w:sz w:val="24"/>
          <w:szCs w:val="24"/>
        </w:rPr>
        <w:t xml:space="preserve">чьи интересы </w:t>
      </w:r>
      <w:r w:rsidR="00DF4011" w:rsidRPr="005023C6">
        <w:rPr>
          <w:rFonts w:ascii="Segoe UI" w:hAnsi="Segoe UI" w:cs="Segoe UI"/>
          <w:i/>
          <w:color w:val="000000"/>
          <w:sz w:val="24"/>
          <w:szCs w:val="24"/>
        </w:rPr>
        <w:t>могут повлиять осуществляемые в отношении должника мероприятия.</w:t>
      </w:r>
      <w:r w:rsidR="004F520D" w:rsidRPr="005023C6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10315E" w:rsidRPr="005023C6">
        <w:rPr>
          <w:rFonts w:ascii="Segoe UI" w:hAnsi="Segoe UI" w:cs="Segoe UI"/>
          <w:i/>
          <w:color w:val="000000"/>
          <w:sz w:val="24"/>
          <w:szCs w:val="24"/>
        </w:rPr>
        <w:t xml:space="preserve"> Несоблюдение установленного порядка опубликования предусмотренных законом сведений может свидетельствовать о недобросовестном исполнении арбитражным управляющим своих обязанностей</w:t>
      </w:r>
      <w:r w:rsidR="00DF4011" w:rsidRPr="005023C6">
        <w:rPr>
          <w:rFonts w:ascii="Segoe UI" w:hAnsi="Segoe UI" w:cs="Segoe UI"/>
          <w:i/>
          <w:color w:val="000000"/>
          <w:sz w:val="24"/>
          <w:szCs w:val="24"/>
        </w:rPr>
        <w:t>, вызывать сомнения в его компетентности и добросовестности</w:t>
      </w:r>
      <w:r w:rsidRPr="005023C6">
        <w:rPr>
          <w:rFonts w:ascii="Segoe UI" w:hAnsi="Segoe UI" w:cs="Segoe UI"/>
          <w:i/>
          <w:color w:val="000000"/>
          <w:sz w:val="24"/>
          <w:szCs w:val="24"/>
        </w:rPr>
        <w:t>»,</w:t>
      </w:r>
      <w:r w:rsidRPr="00732FC2">
        <w:rPr>
          <w:rFonts w:ascii="Segoe UI" w:hAnsi="Segoe UI" w:cs="Segoe UI"/>
          <w:color w:val="000000"/>
          <w:sz w:val="24"/>
          <w:szCs w:val="24"/>
        </w:rPr>
        <w:t xml:space="preserve"> - </w:t>
      </w:r>
      <w:r w:rsidRPr="00732FC2">
        <w:rPr>
          <w:rFonts w:ascii="Segoe UI" w:hAnsi="Segoe UI" w:cs="Segoe UI"/>
          <w:b/>
          <w:color w:val="000000"/>
          <w:sz w:val="24"/>
          <w:szCs w:val="24"/>
        </w:rPr>
        <w:t>отметила Татьяна Спирихина.</w:t>
      </w:r>
    </w:p>
    <w:p w:rsidR="007358F7" w:rsidRDefault="007358F7" w:rsidP="00732FC2">
      <w:pPr>
        <w:spacing w:after="0" w:line="240" w:lineRule="auto"/>
        <w:ind w:firstLine="708"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7358F7" w:rsidRPr="007358F7" w:rsidRDefault="007358F7" w:rsidP="005023C6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7358F7">
        <w:rPr>
          <w:rFonts w:ascii="Segoe UI" w:hAnsi="Segoe UI" w:cs="Segoe UI"/>
          <w:b/>
          <w:sz w:val="18"/>
          <w:szCs w:val="18"/>
          <w:u w:val="single"/>
        </w:rPr>
        <w:t xml:space="preserve">Напомним, что слушателем «Школы Росреестра» может </w:t>
      </w:r>
      <w:r w:rsidR="005023C6">
        <w:rPr>
          <w:rFonts w:ascii="Segoe UI" w:hAnsi="Segoe UI" w:cs="Segoe UI"/>
          <w:b/>
          <w:sz w:val="18"/>
          <w:szCs w:val="18"/>
          <w:u w:val="single"/>
        </w:rPr>
        <w:t>быть</w:t>
      </w:r>
      <w:r w:rsidRPr="007358F7">
        <w:rPr>
          <w:rFonts w:ascii="Segoe UI" w:hAnsi="Segoe UI" w:cs="Segoe UI"/>
          <w:b/>
          <w:sz w:val="18"/>
          <w:szCs w:val="18"/>
          <w:u w:val="single"/>
        </w:rPr>
        <w:t xml:space="preserve"> любой желающий. Для этого необходимо стать гостем или подписчиком профиля @66</w:t>
      </w:r>
      <w:r w:rsidRPr="007358F7">
        <w:rPr>
          <w:rFonts w:ascii="Segoe UI" w:hAnsi="Segoe UI" w:cs="Segoe UI"/>
          <w:b/>
          <w:sz w:val="18"/>
          <w:szCs w:val="18"/>
          <w:u w:val="single"/>
          <w:lang w:val="en-US"/>
        </w:rPr>
        <w:t>rosreestr</w:t>
      </w:r>
      <w:r w:rsidRPr="007358F7">
        <w:rPr>
          <w:rFonts w:ascii="Segoe UI" w:hAnsi="Segoe UI" w:cs="Segoe UI"/>
          <w:b/>
          <w:sz w:val="18"/>
          <w:szCs w:val="18"/>
          <w:u w:val="single"/>
        </w:rPr>
        <w:t xml:space="preserve"> в социальной сети </w:t>
      </w:r>
      <w:r w:rsidRPr="007358F7">
        <w:rPr>
          <w:rFonts w:ascii="Segoe UI" w:hAnsi="Segoe UI" w:cs="Segoe UI"/>
          <w:b/>
          <w:sz w:val="18"/>
          <w:szCs w:val="18"/>
          <w:u w:val="single"/>
          <w:lang w:val="en-US"/>
        </w:rPr>
        <w:t>Instagram</w:t>
      </w:r>
      <w:r w:rsidRPr="007358F7">
        <w:rPr>
          <w:rFonts w:ascii="Segoe UI" w:hAnsi="Segoe UI" w:cs="Segoe UI"/>
          <w:b/>
          <w:sz w:val="18"/>
          <w:szCs w:val="18"/>
          <w:u w:val="single"/>
        </w:rPr>
        <w:t>.</w:t>
      </w:r>
    </w:p>
    <w:p w:rsidR="006309A2" w:rsidRPr="007358F7" w:rsidRDefault="006309A2" w:rsidP="007358F7">
      <w:pPr>
        <w:spacing w:after="0" w:line="240" w:lineRule="auto"/>
        <w:ind w:firstLine="708"/>
        <w:rPr>
          <w:rFonts w:ascii="Segoe UI" w:hAnsi="Segoe UI" w:cs="Segoe UI"/>
          <w:b/>
          <w:sz w:val="18"/>
          <w:szCs w:val="18"/>
          <w:u w:val="single"/>
        </w:rPr>
      </w:pPr>
    </w:p>
    <w:p w:rsidR="001F5E66" w:rsidRPr="00732FC2" w:rsidRDefault="00732FC2" w:rsidP="00732FC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b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5940425" cy="271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FC2" w:rsidRPr="00354DF2" w:rsidRDefault="00732FC2" w:rsidP="00732FC2">
      <w:pPr>
        <w:pStyle w:val="ac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r w:rsidRPr="00354DF2">
        <w:rPr>
          <w:rFonts w:ascii="Segoe UI" w:hAnsi="Segoe UI" w:cs="Segoe UI"/>
          <w:sz w:val="18"/>
          <w:szCs w:val="18"/>
        </w:rPr>
        <w:t xml:space="preserve">Росреестра по Свердловской области </w:t>
      </w:r>
    </w:p>
    <w:p w:rsidR="00732FC2" w:rsidRPr="00FB3D9F" w:rsidRDefault="00732FC2" w:rsidP="00732FC2">
      <w:pPr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r>
        <w:rPr>
          <w:rFonts w:ascii="Segoe UI" w:hAnsi="Segoe UI" w:cs="Segoe UI"/>
          <w:sz w:val="18"/>
          <w:szCs w:val="18"/>
        </w:rPr>
        <w:t xml:space="preserve">Зилалова, </w:t>
      </w:r>
      <w:r w:rsidRPr="00354DF2">
        <w:rPr>
          <w:rFonts w:ascii="Segoe UI" w:hAnsi="Segoe UI" w:cs="Segoe UI"/>
          <w:sz w:val="18"/>
          <w:szCs w:val="18"/>
        </w:rPr>
        <w:t xml:space="preserve">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10" w:history="1">
        <w:r w:rsidRPr="00C3372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</w:rPr>
          <w:t>66_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</w:rPr>
          <w:t>@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</w:rPr>
          <w:t>.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ru</w:t>
        </w:r>
      </w:hyperlink>
    </w:p>
    <w:p w:rsidR="001F5E66" w:rsidRPr="00732FC2" w:rsidRDefault="001F5E66" w:rsidP="00732FC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F5E66" w:rsidRPr="00732FC2" w:rsidRDefault="001F5E66" w:rsidP="00732FC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1F5E66" w:rsidRPr="00732FC2" w:rsidSect="002755F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6F" w:rsidRDefault="00A35C6F" w:rsidP="00925E76">
      <w:pPr>
        <w:spacing w:after="0" w:line="240" w:lineRule="auto"/>
      </w:pPr>
      <w:r>
        <w:separator/>
      </w:r>
    </w:p>
  </w:endnote>
  <w:endnote w:type="continuationSeparator" w:id="0">
    <w:p w:rsidR="00A35C6F" w:rsidRDefault="00A35C6F" w:rsidP="0092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719"/>
      <w:showingPlcHdr/>
    </w:sdtPr>
    <w:sdtEndPr/>
    <w:sdtContent>
      <w:p w:rsidR="000240C4" w:rsidRDefault="00A35C6F">
        <w:pPr>
          <w:pStyle w:val="a6"/>
          <w:jc w:val="right"/>
        </w:pPr>
      </w:p>
    </w:sdtContent>
  </w:sdt>
  <w:p w:rsidR="000240C4" w:rsidRDefault="000240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6F" w:rsidRDefault="00A35C6F" w:rsidP="00925E76">
      <w:pPr>
        <w:spacing w:after="0" w:line="240" w:lineRule="auto"/>
      </w:pPr>
      <w:r>
        <w:separator/>
      </w:r>
    </w:p>
  </w:footnote>
  <w:footnote w:type="continuationSeparator" w:id="0">
    <w:p w:rsidR="00A35C6F" w:rsidRDefault="00A35C6F" w:rsidP="0092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1202"/>
    </w:sdtPr>
    <w:sdtEndPr/>
    <w:sdtContent>
      <w:p w:rsidR="000240C4" w:rsidRDefault="004C12FA">
        <w:pPr>
          <w:pStyle w:val="a4"/>
          <w:jc w:val="center"/>
        </w:pPr>
        <w:r>
          <w:fldChar w:fldCharType="begin"/>
        </w:r>
        <w:r w:rsidR="007358F7">
          <w:instrText xml:space="preserve"> PAGE   \* MERGEFORMAT </w:instrText>
        </w:r>
        <w:r>
          <w:fldChar w:fldCharType="separate"/>
        </w:r>
        <w:r w:rsidR="00A35B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0C4" w:rsidRDefault="000240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383F"/>
    <w:multiLevelType w:val="hybridMultilevel"/>
    <w:tmpl w:val="BD82CD30"/>
    <w:lvl w:ilvl="0" w:tplc="B3901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620370"/>
    <w:multiLevelType w:val="hybridMultilevel"/>
    <w:tmpl w:val="3E828B6E"/>
    <w:lvl w:ilvl="0" w:tplc="9D30E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AC"/>
    <w:rsid w:val="00002794"/>
    <w:rsid w:val="000240C4"/>
    <w:rsid w:val="00027A68"/>
    <w:rsid w:val="000344BF"/>
    <w:rsid w:val="00061D10"/>
    <w:rsid w:val="0006659A"/>
    <w:rsid w:val="00091ADF"/>
    <w:rsid w:val="000D214B"/>
    <w:rsid w:val="000D451B"/>
    <w:rsid w:val="001026A7"/>
    <w:rsid w:val="0010315E"/>
    <w:rsid w:val="00105614"/>
    <w:rsid w:val="00110BC2"/>
    <w:rsid w:val="00114A3D"/>
    <w:rsid w:val="00124660"/>
    <w:rsid w:val="00147FAF"/>
    <w:rsid w:val="0015459B"/>
    <w:rsid w:val="00172573"/>
    <w:rsid w:val="001769B3"/>
    <w:rsid w:val="001A181B"/>
    <w:rsid w:val="001A7C79"/>
    <w:rsid w:val="001F5E66"/>
    <w:rsid w:val="001F64AA"/>
    <w:rsid w:val="001F6A8C"/>
    <w:rsid w:val="00266EB6"/>
    <w:rsid w:val="0026773E"/>
    <w:rsid w:val="002755F3"/>
    <w:rsid w:val="00297289"/>
    <w:rsid w:val="002C3822"/>
    <w:rsid w:val="002D3E0C"/>
    <w:rsid w:val="002D571E"/>
    <w:rsid w:val="002E29E4"/>
    <w:rsid w:val="00305354"/>
    <w:rsid w:val="00313B4D"/>
    <w:rsid w:val="0032134D"/>
    <w:rsid w:val="00347064"/>
    <w:rsid w:val="003548B9"/>
    <w:rsid w:val="003575C6"/>
    <w:rsid w:val="00360804"/>
    <w:rsid w:val="00371B63"/>
    <w:rsid w:val="003823F3"/>
    <w:rsid w:val="00385C33"/>
    <w:rsid w:val="00394868"/>
    <w:rsid w:val="00394F51"/>
    <w:rsid w:val="00396C8F"/>
    <w:rsid w:val="003C4577"/>
    <w:rsid w:val="003E583D"/>
    <w:rsid w:val="003F6472"/>
    <w:rsid w:val="004077B5"/>
    <w:rsid w:val="004833E0"/>
    <w:rsid w:val="004849EC"/>
    <w:rsid w:val="004A7312"/>
    <w:rsid w:val="004B2866"/>
    <w:rsid w:val="004C12FA"/>
    <w:rsid w:val="004D3DA0"/>
    <w:rsid w:val="004E32A0"/>
    <w:rsid w:val="004F520D"/>
    <w:rsid w:val="0050175A"/>
    <w:rsid w:val="005023C6"/>
    <w:rsid w:val="00502D13"/>
    <w:rsid w:val="00505320"/>
    <w:rsid w:val="00505870"/>
    <w:rsid w:val="005231F8"/>
    <w:rsid w:val="0055461E"/>
    <w:rsid w:val="00567BD6"/>
    <w:rsid w:val="0057189D"/>
    <w:rsid w:val="0057666B"/>
    <w:rsid w:val="00576883"/>
    <w:rsid w:val="00585C11"/>
    <w:rsid w:val="00597008"/>
    <w:rsid w:val="005C361B"/>
    <w:rsid w:val="005E7C89"/>
    <w:rsid w:val="005F6DB0"/>
    <w:rsid w:val="00604271"/>
    <w:rsid w:val="00616DAC"/>
    <w:rsid w:val="006309A2"/>
    <w:rsid w:val="00637DC3"/>
    <w:rsid w:val="006B311B"/>
    <w:rsid w:val="006B36D3"/>
    <w:rsid w:val="006C0C2A"/>
    <w:rsid w:val="006C7771"/>
    <w:rsid w:val="006D33B2"/>
    <w:rsid w:val="006D7F7A"/>
    <w:rsid w:val="0071477F"/>
    <w:rsid w:val="0071551D"/>
    <w:rsid w:val="00727471"/>
    <w:rsid w:val="00732B75"/>
    <w:rsid w:val="00732FC2"/>
    <w:rsid w:val="007358F7"/>
    <w:rsid w:val="00750A02"/>
    <w:rsid w:val="00762759"/>
    <w:rsid w:val="007741A7"/>
    <w:rsid w:val="00775B26"/>
    <w:rsid w:val="007A074E"/>
    <w:rsid w:val="007B5A85"/>
    <w:rsid w:val="007B7E99"/>
    <w:rsid w:val="00800D05"/>
    <w:rsid w:val="00816294"/>
    <w:rsid w:val="00822A6D"/>
    <w:rsid w:val="0083374A"/>
    <w:rsid w:val="00847DA1"/>
    <w:rsid w:val="00862806"/>
    <w:rsid w:val="008630CD"/>
    <w:rsid w:val="008A07A3"/>
    <w:rsid w:val="008A7A07"/>
    <w:rsid w:val="008C5A8F"/>
    <w:rsid w:val="008D4C8B"/>
    <w:rsid w:val="008E5D59"/>
    <w:rsid w:val="008F2B70"/>
    <w:rsid w:val="008F5227"/>
    <w:rsid w:val="00925E76"/>
    <w:rsid w:val="009264E7"/>
    <w:rsid w:val="0093480A"/>
    <w:rsid w:val="00936751"/>
    <w:rsid w:val="00936E6C"/>
    <w:rsid w:val="0094741B"/>
    <w:rsid w:val="009B47AA"/>
    <w:rsid w:val="009C5646"/>
    <w:rsid w:val="009E0537"/>
    <w:rsid w:val="00A1002F"/>
    <w:rsid w:val="00A35BAE"/>
    <w:rsid w:val="00A35C6F"/>
    <w:rsid w:val="00A40CE7"/>
    <w:rsid w:val="00A65D56"/>
    <w:rsid w:val="00AB3137"/>
    <w:rsid w:val="00AD1A7E"/>
    <w:rsid w:val="00AE539C"/>
    <w:rsid w:val="00B14A6D"/>
    <w:rsid w:val="00B4077F"/>
    <w:rsid w:val="00B55DF4"/>
    <w:rsid w:val="00BB2979"/>
    <w:rsid w:val="00BC66D5"/>
    <w:rsid w:val="00BD6257"/>
    <w:rsid w:val="00BE33FD"/>
    <w:rsid w:val="00BF0CAF"/>
    <w:rsid w:val="00BF513F"/>
    <w:rsid w:val="00C23220"/>
    <w:rsid w:val="00C305BE"/>
    <w:rsid w:val="00C4752A"/>
    <w:rsid w:val="00C643D5"/>
    <w:rsid w:val="00C660A6"/>
    <w:rsid w:val="00C816EF"/>
    <w:rsid w:val="00CA7D07"/>
    <w:rsid w:val="00CB31EA"/>
    <w:rsid w:val="00CD6D12"/>
    <w:rsid w:val="00CF19D8"/>
    <w:rsid w:val="00D0091E"/>
    <w:rsid w:val="00D02FC0"/>
    <w:rsid w:val="00D241AF"/>
    <w:rsid w:val="00D24545"/>
    <w:rsid w:val="00D57ED4"/>
    <w:rsid w:val="00D67D41"/>
    <w:rsid w:val="00D833E9"/>
    <w:rsid w:val="00D839E9"/>
    <w:rsid w:val="00D90147"/>
    <w:rsid w:val="00D9081E"/>
    <w:rsid w:val="00DB212E"/>
    <w:rsid w:val="00DB6A00"/>
    <w:rsid w:val="00DC6760"/>
    <w:rsid w:val="00DE5292"/>
    <w:rsid w:val="00DF4011"/>
    <w:rsid w:val="00DF4200"/>
    <w:rsid w:val="00DF699C"/>
    <w:rsid w:val="00E25EB5"/>
    <w:rsid w:val="00E4067A"/>
    <w:rsid w:val="00E41AD9"/>
    <w:rsid w:val="00E42838"/>
    <w:rsid w:val="00E50420"/>
    <w:rsid w:val="00E77752"/>
    <w:rsid w:val="00E815BB"/>
    <w:rsid w:val="00E857BC"/>
    <w:rsid w:val="00E97CED"/>
    <w:rsid w:val="00EB1000"/>
    <w:rsid w:val="00EB526C"/>
    <w:rsid w:val="00EB5EAC"/>
    <w:rsid w:val="00EC77CA"/>
    <w:rsid w:val="00ED1F6F"/>
    <w:rsid w:val="00ED7ADA"/>
    <w:rsid w:val="00EF3020"/>
    <w:rsid w:val="00F43938"/>
    <w:rsid w:val="00F95B9E"/>
    <w:rsid w:val="00FA4FCA"/>
    <w:rsid w:val="00FA507C"/>
    <w:rsid w:val="00FD4237"/>
    <w:rsid w:val="00FE6E23"/>
    <w:rsid w:val="00FF0911"/>
    <w:rsid w:val="00FF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EAC"/>
  </w:style>
  <w:style w:type="character" w:styleId="a3">
    <w:name w:val="Hyperlink"/>
    <w:basedOn w:val="a0"/>
    <w:uiPriority w:val="99"/>
    <w:unhideWhenUsed/>
    <w:rsid w:val="00EB5E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5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E76"/>
  </w:style>
  <w:style w:type="paragraph" w:styleId="a6">
    <w:name w:val="footer"/>
    <w:basedOn w:val="a"/>
    <w:link w:val="a7"/>
    <w:uiPriority w:val="99"/>
    <w:unhideWhenUsed/>
    <w:rsid w:val="00925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E76"/>
  </w:style>
  <w:style w:type="paragraph" w:styleId="a8">
    <w:name w:val="Balloon Text"/>
    <w:basedOn w:val="a"/>
    <w:link w:val="a9"/>
    <w:uiPriority w:val="99"/>
    <w:semiHidden/>
    <w:unhideWhenUsed/>
    <w:rsid w:val="00AE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39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13B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3B4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66EB6"/>
    <w:pPr>
      <w:ind w:left="720"/>
      <w:contextualSpacing/>
    </w:pPr>
  </w:style>
  <w:style w:type="table" w:styleId="ab">
    <w:name w:val="Table Grid"/>
    <w:basedOn w:val="a1"/>
    <w:uiPriority w:val="59"/>
    <w:rsid w:val="00F95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3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EAC"/>
  </w:style>
  <w:style w:type="character" w:styleId="a3">
    <w:name w:val="Hyperlink"/>
    <w:basedOn w:val="a0"/>
    <w:uiPriority w:val="99"/>
    <w:unhideWhenUsed/>
    <w:rsid w:val="00EB5E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5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E76"/>
  </w:style>
  <w:style w:type="paragraph" w:styleId="a6">
    <w:name w:val="footer"/>
    <w:basedOn w:val="a"/>
    <w:link w:val="a7"/>
    <w:uiPriority w:val="99"/>
    <w:unhideWhenUsed/>
    <w:rsid w:val="00925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E76"/>
  </w:style>
  <w:style w:type="paragraph" w:styleId="a8">
    <w:name w:val="Balloon Text"/>
    <w:basedOn w:val="a"/>
    <w:link w:val="a9"/>
    <w:uiPriority w:val="99"/>
    <w:semiHidden/>
    <w:unhideWhenUsed/>
    <w:rsid w:val="00AE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39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13B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3B4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66EB6"/>
    <w:pPr>
      <w:ind w:left="720"/>
      <w:contextualSpacing/>
    </w:pPr>
  </w:style>
  <w:style w:type="table" w:styleId="ab">
    <w:name w:val="Table Grid"/>
    <w:basedOn w:val="a1"/>
    <w:uiPriority w:val="59"/>
    <w:rsid w:val="00F95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3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66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Люба</cp:lastModifiedBy>
  <cp:revision>2</cp:revision>
  <cp:lastPrinted>2020-05-28T05:24:00Z</cp:lastPrinted>
  <dcterms:created xsi:type="dcterms:W3CDTF">2020-06-16T09:59:00Z</dcterms:created>
  <dcterms:modified xsi:type="dcterms:W3CDTF">2020-06-16T09:59:00Z</dcterms:modified>
</cp:coreProperties>
</file>