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5" w:rsidRDefault="00FF6705" w:rsidP="00FF670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FF6705" w:rsidRDefault="00574E3B" w:rsidP="00FF67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</w:t>
      </w:r>
      <w:r w:rsidR="00FF6705">
        <w:rPr>
          <w:rFonts w:ascii="Times New Roman" w:hAnsi="Times New Roman"/>
          <w:sz w:val="20"/>
          <w:szCs w:val="20"/>
        </w:rPr>
        <w:t>-е заседание 4-го созыва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FF6705" w:rsidRDefault="00FF6705" w:rsidP="00FF6705">
      <w:pPr>
        <w:pStyle w:val="a4"/>
        <w:jc w:val="left"/>
        <w:rPr>
          <w:szCs w:val="24"/>
        </w:rPr>
      </w:pPr>
      <w:r>
        <w:rPr>
          <w:szCs w:val="24"/>
        </w:rPr>
        <w:t xml:space="preserve">От  </w:t>
      </w:r>
      <w:r w:rsidR="00574E3B">
        <w:rPr>
          <w:szCs w:val="24"/>
        </w:rPr>
        <w:t xml:space="preserve">14.05.2020 </w:t>
      </w:r>
      <w:r>
        <w:rPr>
          <w:szCs w:val="24"/>
        </w:rPr>
        <w:t>г.                                                                                               №</w:t>
      </w:r>
      <w:r w:rsidR="00302793">
        <w:rPr>
          <w:szCs w:val="24"/>
        </w:rPr>
        <w:t xml:space="preserve"> 1</w:t>
      </w:r>
      <w:r w:rsidR="00574E3B">
        <w:rPr>
          <w:szCs w:val="24"/>
        </w:rPr>
        <w:t>27</w:t>
      </w:r>
      <w:r>
        <w:rPr>
          <w:szCs w:val="24"/>
        </w:rPr>
        <w:t xml:space="preserve">                             </w:t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FF6705" w:rsidRDefault="00FF6705" w:rsidP="00FF6705">
      <w:pPr>
        <w:pStyle w:val="a4"/>
        <w:rPr>
          <w:szCs w:val="24"/>
        </w:rPr>
      </w:pPr>
    </w:p>
    <w:p w:rsidR="00FF6705" w:rsidRPr="00065ED7" w:rsidRDefault="00FF6705" w:rsidP="00FF6705">
      <w:pPr>
        <w:pStyle w:val="a5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FF6705" w:rsidRPr="00065ED7" w:rsidRDefault="00FF6705" w:rsidP="00FF6705">
      <w:pPr>
        <w:pStyle w:val="a5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65ED7">
        <w:rPr>
          <w:rFonts w:ascii="Times New Roman" w:hAnsi="Times New Roman"/>
          <w:sz w:val="24"/>
          <w:szCs w:val="24"/>
        </w:rPr>
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</w:r>
      <w:proofErr w:type="gramEnd"/>
      <w:r w:rsidRPr="00065ED7">
        <w:rPr>
          <w:rFonts w:ascii="Times New Roman" w:hAnsi="Times New Roman"/>
          <w:sz w:val="24"/>
          <w:szCs w:val="24"/>
        </w:rPr>
        <w:t xml:space="preserve">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FF6705" w:rsidRPr="00065ED7" w:rsidRDefault="00FF6705" w:rsidP="00FF6705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</w:t>
      </w:r>
      <w:r w:rsidR="00574E3B">
        <w:rPr>
          <w:rFonts w:ascii="Times New Roman" w:hAnsi="Times New Roman"/>
          <w:sz w:val="24"/>
          <w:szCs w:val="24"/>
        </w:rPr>
        <w:t>29</w:t>
      </w:r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74E3B">
        <w:rPr>
          <w:rFonts w:ascii="Times New Roman" w:hAnsi="Times New Roman"/>
          <w:sz w:val="24"/>
          <w:szCs w:val="24"/>
        </w:rPr>
        <w:t>мая</w:t>
      </w:r>
      <w:r w:rsidRPr="00065ED7">
        <w:rPr>
          <w:rFonts w:ascii="Times New Roman" w:hAnsi="Times New Roman"/>
          <w:sz w:val="24"/>
          <w:szCs w:val="24"/>
        </w:rPr>
        <w:t xml:space="preserve"> 20</w:t>
      </w:r>
      <w:r w:rsidR="00574E3B">
        <w:rPr>
          <w:rFonts w:ascii="Times New Roman" w:hAnsi="Times New Roman"/>
          <w:sz w:val="24"/>
          <w:szCs w:val="24"/>
        </w:rPr>
        <w:t>20</w:t>
      </w:r>
      <w:r w:rsidRPr="00065ED7">
        <w:rPr>
          <w:rFonts w:ascii="Times New Roman" w:hAnsi="Times New Roman"/>
          <w:sz w:val="24"/>
          <w:szCs w:val="24"/>
        </w:rPr>
        <w:t xml:space="preserve"> г. в 1</w:t>
      </w:r>
      <w:r w:rsidR="00574E3B">
        <w:rPr>
          <w:rFonts w:ascii="Times New Roman" w:hAnsi="Times New Roman"/>
          <w:sz w:val="24"/>
          <w:szCs w:val="24"/>
        </w:rPr>
        <w:t>5</w:t>
      </w:r>
      <w:r w:rsidRPr="00065ED7">
        <w:rPr>
          <w:rFonts w:ascii="Times New Roman" w:hAnsi="Times New Roman"/>
          <w:sz w:val="24"/>
          <w:szCs w:val="24"/>
        </w:rPr>
        <w:t xml:space="preserve"> часов</w:t>
      </w:r>
      <w:r w:rsidR="00574E3B">
        <w:rPr>
          <w:rFonts w:ascii="Times New Roman" w:hAnsi="Times New Roman"/>
          <w:sz w:val="24"/>
          <w:szCs w:val="24"/>
        </w:rPr>
        <w:t xml:space="preserve"> 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065ED7">
        <w:rPr>
          <w:rFonts w:ascii="Times New Roman" w:hAnsi="Times New Roman"/>
          <w:sz w:val="24"/>
          <w:szCs w:val="24"/>
        </w:rPr>
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</w:t>
      </w:r>
      <w:r w:rsidR="00574E3B">
        <w:rPr>
          <w:rFonts w:ascii="Times New Roman" w:hAnsi="Times New Roman"/>
          <w:sz w:val="24"/>
          <w:szCs w:val="24"/>
        </w:rPr>
        <w:t>28</w:t>
      </w:r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74E3B">
        <w:rPr>
          <w:rFonts w:ascii="Times New Roman" w:hAnsi="Times New Roman"/>
          <w:sz w:val="24"/>
          <w:szCs w:val="24"/>
        </w:rPr>
        <w:t xml:space="preserve">мая 2020 </w:t>
      </w:r>
      <w:r w:rsidRPr="00065ED7">
        <w:rPr>
          <w:rFonts w:ascii="Times New Roman" w:hAnsi="Times New Roman"/>
          <w:sz w:val="24"/>
          <w:szCs w:val="24"/>
        </w:rPr>
        <w:t>г. по адресу: 623890, Свердловская область, Байкаловский район, село Баженовское. улица Советская, 31 (здание администрации, кабинет № 9).</w:t>
      </w:r>
      <w:proofErr w:type="gramEnd"/>
    </w:p>
    <w:p w:rsidR="00FF6705" w:rsidRDefault="00FF6705" w:rsidP="00FF6705">
      <w:pPr>
        <w:pStyle w:val="a5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6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</w:rPr>
          <w:t>bajenovskoe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AF6457" w:rsidRDefault="00FF6705" w:rsidP="00302793">
      <w:pPr>
        <w:pStyle w:val="a5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p w:rsidR="009331B1" w:rsidRDefault="009331B1" w:rsidP="009331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9331B1" w:rsidRDefault="009331B1" w:rsidP="009331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-е заседание 4-го созыва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B00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.20</w:t>
      </w:r>
      <w:r w:rsidR="00FB009F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                                                                                                            №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9331B1" w:rsidRDefault="009331B1" w:rsidP="009331B1">
      <w:pPr>
        <w:spacing w:after="120"/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</w:t>
      </w:r>
    </w:p>
    <w:p w:rsidR="009331B1" w:rsidRDefault="009331B1" w:rsidP="0093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FB3">
        <w:rPr>
          <w:rFonts w:ascii="Times New Roman" w:hAnsi="Times New Roman"/>
          <w:sz w:val="24"/>
          <w:szCs w:val="24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F646A1" w:rsidRPr="00F646A1">
        <w:rPr>
          <w:rFonts w:ascii="Times New Roman" w:hAnsi="Times New Roman"/>
          <w:sz w:val="24"/>
          <w:szCs w:val="24"/>
        </w:rPr>
        <w:t>от 02.08.2019 № 283-ФЗ «О внесении изменений в Градостроительный кодекс Российской Федерации и отдельные законодательные</w:t>
      </w:r>
      <w:proofErr w:type="gramEnd"/>
      <w:r w:rsidR="00F646A1" w:rsidRPr="00F64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46A1" w:rsidRPr="00F646A1">
        <w:rPr>
          <w:rFonts w:ascii="Times New Roman" w:hAnsi="Times New Roman"/>
          <w:sz w:val="24"/>
          <w:szCs w:val="24"/>
        </w:rPr>
        <w:t>акты Российской Федерации»</w:t>
      </w:r>
      <w:r w:rsidR="00F646A1">
        <w:rPr>
          <w:rFonts w:ascii="Times New Roman" w:hAnsi="Times New Roman"/>
          <w:sz w:val="24"/>
          <w:szCs w:val="24"/>
        </w:rPr>
        <w:t>,</w:t>
      </w:r>
      <w:r w:rsidR="00F646A1">
        <w:rPr>
          <w:sz w:val="28"/>
          <w:szCs w:val="28"/>
        </w:rPr>
        <w:t xml:space="preserve"> </w:t>
      </w:r>
      <w:r w:rsidR="00FB009F" w:rsidRPr="00FB009F">
        <w:rPr>
          <w:rFonts w:ascii="Times New Roman" w:hAnsi="Times New Roman"/>
          <w:sz w:val="24"/>
          <w:szCs w:val="24"/>
        </w:rP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Закона Свердловской области от 03.03.2020 № 18-ОЗ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="00FB00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Устав Баженовского сельского поселения от _____.20</w:t>
      </w:r>
      <w:r w:rsidR="00FB00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9331B1" w:rsidRDefault="009331B1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9331B1" w:rsidRDefault="009331B1" w:rsidP="009331B1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9331B1" w:rsidRDefault="009331B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eastAsia="Calibri" w:hAnsi="Times New Roman"/>
          <w:sz w:val="24"/>
          <w:lang w:val="ru-RU"/>
        </w:rPr>
        <w:t xml:space="preserve">      </w:t>
      </w:r>
      <w:r w:rsidRPr="000E76F8">
        <w:rPr>
          <w:rFonts w:ascii="Times New Roman" w:hAnsi="Times New Roman"/>
          <w:sz w:val="24"/>
          <w:lang w:val="ru-RU"/>
        </w:rPr>
        <w:t xml:space="preserve">1.1. </w:t>
      </w:r>
      <w:r w:rsidR="00636E4B">
        <w:rPr>
          <w:rFonts w:ascii="Times New Roman" w:hAnsi="Times New Roman"/>
          <w:sz w:val="24"/>
          <w:lang w:val="ru-RU"/>
        </w:rPr>
        <w:t>Статью 2</w:t>
      </w:r>
      <w:r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Статья 2. Наименование муниципального образования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 xml:space="preserve">Наименование муниципального образования – муниципальное образование Баженовское сельское поселение </w:t>
      </w:r>
      <w:proofErr w:type="spellStart"/>
      <w:r w:rsidRPr="00192ECC">
        <w:rPr>
          <w:sz w:val="24"/>
          <w:lang w:val="ru-RU"/>
        </w:rPr>
        <w:t>Байкаловского</w:t>
      </w:r>
      <w:proofErr w:type="spellEnd"/>
      <w:r w:rsidRPr="00192ECC">
        <w:rPr>
          <w:sz w:val="24"/>
          <w:lang w:val="ru-RU"/>
        </w:rPr>
        <w:t xml:space="preserve"> района Свердловской области.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Сокращенная форма наименования муниципального образования – МО Баженовское сельское поселение.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lastRenderedPageBreak/>
        <w:t xml:space="preserve">Термины «муниципальное образование Баженовское сельское поселение </w:t>
      </w:r>
      <w:proofErr w:type="spellStart"/>
      <w:r w:rsidRPr="00192ECC">
        <w:rPr>
          <w:sz w:val="24"/>
          <w:lang w:val="ru-RU"/>
        </w:rPr>
        <w:t>Байкаловского</w:t>
      </w:r>
      <w:proofErr w:type="spellEnd"/>
      <w:r w:rsidRPr="00192ECC">
        <w:rPr>
          <w:sz w:val="24"/>
          <w:lang w:val="ru-RU"/>
        </w:rPr>
        <w:t xml:space="preserve"> района Свердловской области», «МО Баженовское сельское поселение», 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192ECC">
        <w:rPr>
          <w:sz w:val="24"/>
          <w:lang w:val="ru-RU"/>
        </w:rPr>
        <w:t>.».</w:t>
      </w:r>
      <w:proofErr w:type="gramEnd"/>
    </w:p>
    <w:p w:rsidR="00636E4B" w:rsidRDefault="00636E4B" w:rsidP="009331B1">
      <w:pPr>
        <w:pStyle w:val="a6"/>
        <w:ind w:firstLine="710"/>
        <w:jc w:val="both"/>
        <w:rPr>
          <w:sz w:val="24"/>
          <w:lang w:val="ru-RU"/>
        </w:rPr>
      </w:pPr>
    </w:p>
    <w:p w:rsidR="00F646A1" w:rsidRPr="00F646A1" w:rsidRDefault="009331B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eastAsia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      1.2. </w:t>
      </w:r>
      <w:r w:rsidR="00F646A1" w:rsidRPr="00F646A1">
        <w:rPr>
          <w:rFonts w:ascii="Times New Roman" w:hAnsi="Times New Roman"/>
          <w:sz w:val="24"/>
          <w:lang w:val="ru-RU"/>
        </w:rPr>
        <w:t xml:space="preserve">Подпункт 20 пункта 1 статьи 6 </w:t>
      </w:r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>после слов «документации по планировке территории</w:t>
      </w:r>
      <w:proofErr w:type="gramStart"/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>,»</w:t>
      </w:r>
      <w:proofErr w:type="gramEnd"/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 xml:space="preserve"> дополнить словами «выдача градостроительного плана земельного участка, расположенного в границах сельского поселения,»;</w:t>
      </w:r>
    </w:p>
    <w:p w:rsidR="00F646A1" w:rsidRDefault="00F646A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F646A1" w:rsidRDefault="00CC5D3F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F646A1">
        <w:rPr>
          <w:rFonts w:ascii="Times New Roman" w:hAnsi="Times New Roman"/>
          <w:sz w:val="24"/>
          <w:lang w:val="ru-RU"/>
        </w:rPr>
        <w:t xml:space="preserve">      </w:t>
      </w:r>
      <w:r w:rsidR="001132C6" w:rsidRPr="00F646A1">
        <w:rPr>
          <w:rFonts w:ascii="Times New Roman" w:hAnsi="Times New Roman"/>
          <w:sz w:val="24"/>
          <w:lang w:val="ru-RU"/>
        </w:rPr>
        <w:t>1.</w:t>
      </w:r>
      <w:r w:rsidR="00D725D6" w:rsidRPr="00F646A1">
        <w:rPr>
          <w:rFonts w:ascii="Times New Roman" w:hAnsi="Times New Roman"/>
          <w:sz w:val="24"/>
          <w:lang w:val="ru-RU"/>
        </w:rPr>
        <w:t>3</w:t>
      </w:r>
      <w:r w:rsidR="001132C6" w:rsidRPr="00F646A1">
        <w:rPr>
          <w:rFonts w:ascii="Times New Roman" w:hAnsi="Times New Roman"/>
          <w:sz w:val="24"/>
          <w:lang w:val="ru-RU"/>
        </w:rPr>
        <w:t xml:space="preserve">. </w:t>
      </w:r>
      <w:r w:rsidR="00F646A1">
        <w:rPr>
          <w:rFonts w:ascii="Times New Roman" w:hAnsi="Times New Roman"/>
          <w:sz w:val="24"/>
          <w:lang w:val="ru-RU"/>
        </w:rPr>
        <w:t>Статью 6 пункт 1 дополнить подпунктом 41 следующего содержания:</w:t>
      </w:r>
    </w:p>
    <w:p w:rsidR="00F646A1" w:rsidRPr="00192ECC" w:rsidRDefault="00F646A1" w:rsidP="00F646A1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«41) осуществление мер по противодействию коррупции в границах сельского поселения»;</w:t>
      </w:r>
    </w:p>
    <w:p w:rsidR="00CC5D3F" w:rsidRPr="00341770" w:rsidRDefault="00D725D6" w:rsidP="00CC5D3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5D6" w:rsidRDefault="009331B1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1.</w:t>
      </w:r>
      <w:r w:rsidR="00D725D6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D725D6">
        <w:rPr>
          <w:rFonts w:ascii="Times New Roman" w:hAnsi="Times New Roman"/>
          <w:sz w:val="24"/>
          <w:lang w:val="ru-RU"/>
        </w:rPr>
        <w:t>Подпункт 13 пункта 3 статьи 22 признать утратившим силу;</w:t>
      </w:r>
    </w:p>
    <w:p w:rsidR="00D725D6" w:rsidRDefault="00D725D6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F646A1" w:rsidRDefault="00192ECC" w:rsidP="00F646A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D725D6">
        <w:rPr>
          <w:sz w:val="24"/>
          <w:lang w:val="ru-RU"/>
        </w:rPr>
        <w:t xml:space="preserve">1.5. </w:t>
      </w:r>
      <w:r w:rsidR="00F646A1" w:rsidRPr="00F646A1">
        <w:rPr>
          <w:sz w:val="24"/>
          <w:lang w:val="ru-RU"/>
        </w:rPr>
        <w:t>Пункт 3.1. статьи 23 изложить в следующей редакции:</w:t>
      </w:r>
    </w:p>
    <w:p w:rsidR="00F646A1" w:rsidRPr="00F646A1" w:rsidRDefault="00F646A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F646A1">
        <w:rPr>
          <w:rFonts w:ascii="Times New Roman" w:hAnsi="Times New Roman"/>
          <w:sz w:val="24"/>
          <w:lang w:val="ru-RU"/>
        </w:rPr>
        <w:t xml:space="preserve">«3.1. </w:t>
      </w:r>
      <w:proofErr w:type="gramStart"/>
      <w:r w:rsidRPr="00F646A1">
        <w:rPr>
          <w:rFonts w:ascii="Times New Roman" w:hAnsi="Times New Roman"/>
          <w:sz w:val="24"/>
          <w:lang w:val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F646A1">
          <w:rPr>
            <w:rFonts w:ascii="Times New Roman" w:hAnsi="Times New Roman"/>
            <w:sz w:val="24"/>
            <w:lang w:val="ru-RU"/>
          </w:rPr>
          <w:t>25 декабря 2008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273-ФЗ "О противодействии коррупции", Федеральным </w:t>
      </w:r>
      <w:hyperlink r:id="rId9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F646A1">
          <w:rPr>
            <w:rFonts w:ascii="Times New Roman" w:hAnsi="Times New Roman"/>
            <w:sz w:val="24"/>
            <w:lang w:val="ru-RU"/>
          </w:rPr>
          <w:t>3 декабря 2012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F646A1">
          <w:rPr>
            <w:rFonts w:ascii="Times New Roman" w:hAnsi="Times New Roman"/>
            <w:sz w:val="24"/>
            <w:lang w:val="ru-RU"/>
          </w:rPr>
          <w:t>7 мая 2013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79-ФЗ "О запрете отдельным категориям</w:t>
      </w:r>
      <w:proofErr w:type="gramEnd"/>
      <w:r w:rsidRPr="00F646A1">
        <w:rPr>
          <w:rFonts w:ascii="Times New Roman" w:hAnsi="Times New Roman"/>
          <w:sz w:val="24"/>
          <w:lang w:val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11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646A1">
          <w:rPr>
            <w:rFonts w:ascii="Times New Roman" w:hAnsi="Times New Roman"/>
            <w:sz w:val="24"/>
            <w:lang w:val="ru-RU"/>
          </w:rPr>
          <w:t>06.10.2003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131-ФЗ "Об общих принципах организации местного самоупра</w:t>
      </w:r>
      <w:r w:rsidR="002A594D">
        <w:rPr>
          <w:rFonts w:ascii="Times New Roman" w:hAnsi="Times New Roman"/>
          <w:sz w:val="24"/>
          <w:lang w:val="ru-RU"/>
        </w:rPr>
        <w:t>вления в Российской Федерации</w:t>
      </w:r>
      <w:proofErr w:type="gramStart"/>
      <w:r w:rsidR="002A594D">
        <w:rPr>
          <w:rFonts w:ascii="Times New Roman" w:hAnsi="Times New Roman"/>
          <w:sz w:val="24"/>
          <w:lang w:val="ru-RU"/>
        </w:rPr>
        <w:t>;»</w:t>
      </w:r>
      <w:proofErr w:type="gramEnd"/>
      <w:r w:rsidR="002A594D">
        <w:rPr>
          <w:rFonts w:ascii="Times New Roman" w:hAnsi="Times New Roman"/>
          <w:sz w:val="24"/>
          <w:lang w:val="ru-RU"/>
        </w:rPr>
        <w:t>;</w:t>
      </w:r>
    </w:p>
    <w:p w:rsidR="00F646A1" w:rsidRDefault="00F646A1" w:rsidP="00F646A1">
      <w:pPr>
        <w:pStyle w:val="a6"/>
        <w:jc w:val="both"/>
        <w:rPr>
          <w:sz w:val="24"/>
          <w:lang w:val="ru-RU"/>
        </w:rPr>
      </w:pPr>
    </w:p>
    <w:p w:rsidR="00F646A1" w:rsidRPr="00F646A1" w:rsidRDefault="00F646A1" w:rsidP="00F646A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Pr="00F646A1">
        <w:rPr>
          <w:sz w:val="24"/>
          <w:lang w:val="ru-RU"/>
        </w:rPr>
        <w:t xml:space="preserve">1.6. </w:t>
      </w:r>
      <w:r>
        <w:rPr>
          <w:sz w:val="24"/>
          <w:lang w:val="ru-RU"/>
        </w:rPr>
        <w:t>П</w:t>
      </w:r>
      <w:r w:rsidRPr="00F646A1">
        <w:rPr>
          <w:sz w:val="24"/>
          <w:lang w:val="ru-RU"/>
        </w:rPr>
        <w:t>одпункт 21 пункта 10 статьи 26 после слова "выдает" дополнить словами "градостроительный план земельного участка, расположенного в границах поселения</w:t>
      </w:r>
      <w:proofErr w:type="gramStart"/>
      <w:r w:rsidRPr="00F646A1">
        <w:rPr>
          <w:sz w:val="24"/>
          <w:lang w:val="ru-RU"/>
        </w:rPr>
        <w:t>,"</w:t>
      </w:r>
      <w:proofErr w:type="gramEnd"/>
      <w:r w:rsidRPr="00F646A1">
        <w:rPr>
          <w:sz w:val="24"/>
          <w:lang w:val="ru-RU"/>
        </w:rPr>
        <w:t>;</w:t>
      </w:r>
    </w:p>
    <w:p w:rsidR="00F646A1" w:rsidRDefault="00F646A1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9331B1" w:rsidRDefault="00F646A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</w:t>
      </w:r>
      <w:r w:rsidR="0051548D" w:rsidRPr="00F646A1">
        <w:rPr>
          <w:rFonts w:ascii="Times New Roman" w:hAnsi="Times New Roman"/>
          <w:sz w:val="24"/>
          <w:lang w:val="ru-RU"/>
        </w:rPr>
        <w:t xml:space="preserve">     1.</w:t>
      </w:r>
      <w:r w:rsidRPr="00F646A1">
        <w:rPr>
          <w:rFonts w:ascii="Times New Roman" w:hAnsi="Times New Roman"/>
          <w:sz w:val="24"/>
          <w:lang w:val="ru-RU"/>
        </w:rPr>
        <w:t>7</w:t>
      </w:r>
      <w:r w:rsidR="0051548D" w:rsidRPr="00F646A1">
        <w:rPr>
          <w:rFonts w:ascii="Times New Roman" w:hAnsi="Times New Roman"/>
          <w:sz w:val="24"/>
          <w:lang w:val="ru-RU"/>
        </w:rPr>
        <w:t xml:space="preserve">. </w:t>
      </w:r>
      <w:r w:rsidR="001132C6">
        <w:rPr>
          <w:rFonts w:ascii="Times New Roman" w:hAnsi="Times New Roman"/>
          <w:sz w:val="24"/>
          <w:lang w:val="ru-RU"/>
        </w:rPr>
        <w:t xml:space="preserve">Пункт 19 статьи 26 </w:t>
      </w:r>
      <w:r w:rsidR="009331B1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132C6" w:rsidRDefault="001132C6" w:rsidP="001132C6">
      <w:pPr>
        <w:pStyle w:val="ConsPlusNormal"/>
        <w:spacing w:before="240"/>
        <w:ind w:firstLine="540"/>
        <w:jc w:val="both"/>
      </w:pPr>
      <w:r>
        <w:t>«19. Глава поселения не вправе: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1) заниматься предпринимательской деятельностью лично или через доверенных лиц;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2) участвова</w:t>
      </w:r>
      <w:bookmarkStart w:id="1" w:name="_GoBack"/>
      <w:bookmarkEnd w:id="1"/>
      <w:r w:rsidRPr="00192ECC">
        <w:rPr>
          <w:sz w:val="24"/>
          <w:lang w:val="ru-RU"/>
        </w:rPr>
        <w:t>ть в управлении коммерческой или некоммерческой организацией, за исключением следующих случаев: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proofErr w:type="gramStart"/>
      <w:r w:rsidRPr="00192ECC">
        <w:rPr>
          <w:sz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proofErr w:type="gramStart"/>
      <w:r w:rsidRPr="00192ECC">
        <w:rPr>
          <w:sz w:val="24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192ECC">
        <w:rPr>
          <w:sz w:val="24"/>
          <w:lang w:val="ru-RU"/>
        </w:rPr>
        <w:t xml:space="preserve"> </w:t>
      </w:r>
      <w:proofErr w:type="gramStart"/>
      <w:r w:rsidRPr="00192ECC">
        <w:rPr>
          <w:sz w:val="24"/>
          <w:lang w:val="ru-RU"/>
        </w:rPr>
        <w:t>порядке</w:t>
      </w:r>
      <w:proofErr w:type="gramEnd"/>
      <w:r w:rsidRPr="00192ECC">
        <w:rPr>
          <w:sz w:val="24"/>
          <w:lang w:val="ru-RU"/>
        </w:rPr>
        <w:t xml:space="preserve">, установленном законом Свердловской </w:t>
      </w:r>
      <w:r w:rsidRPr="00192ECC">
        <w:rPr>
          <w:sz w:val="24"/>
          <w:lang w:val="ru-RU"/>
        </w:rPr>
        <w:lastRenderedPageBreak/>
        <w:t>области;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д) иные случаи, предусмотренные федеральными законами;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32C6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2A594D">
        <w:rPr>
          <w:sz w:val="24"/>
          <w:lang w:val="ru-RU"/>
        </w:rPr>
        <w:t>ельством Российской Федерации</w:t>
      </w:r>
      <w:proofErr w:type="gramStart"/>
      <w:r w:rsidR="002A594D">
        <w:rPr>
          <w:sz w:val="24"/>
          <w:lang w:val="ru-RU"/>
        </w:rPr>
        <w:t>.»;</w:t>
      </w:r>
      <w:proofErr w:type="gramEnd"/>
    </w:p>
    <w:p w:rsidR="00F646A1" w:rsidRDefault="00F646A1" w:rsidP="001132C6">
      <w:pPr>
        <w:pStyle w:val="a6"/>
        <w:ind w:firstLine="710"/>
        <w:jc w:val="both"/>
        <w:rPr>
          <w:sz w:val="24"/>
          <w:lang w:val="ru-RU"/>
        </w:rPr>
      </w:pPr>
    </w:p>
    <w:p w:rsidR="00F646A1" w:rsidRDefault="00F646A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1.8. </w:t>
      </w:r>
      <w:r>
        <w:rPr>
          <w:rFonts w:ascii="Times New Roman" w:hAnsi="Times New Roman"/>
          <w:sz w:val="24"/>
          <w:lang w:val="ru-RU"/>
        </w:rPr>
        <w:t>Статью 29 дополнить пунктом 50 следующего содержания:</w:t>
      </w:r>
    </w:p>
    <w:p w:rsidR="00F646A1" w:rsidRDefault="00F646A1" w:rsidP="00F646A1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 xml:space="preserve">«50) осуществление мер по противодействию коррупции </w:t>
      </w:r>
      <w:r w:rsidR="002A594D">
        <w:rPr>
          <w:sz w:val="24"/>
          <w:lang w:val="ru-RU"/>
        </w:rPr>
        <w:t>в границах сельского поселения».</w:t>
      </w:r>
    </w:p>
    <w:p w:rsidR="00F646A1" w:rsidRPr="00192ECC" w:rsidRDefault="00F646A1" w:rsidP="001132C6">
      <w:pPr>
        <w:pStyle w:val="a6"/>
        <w:ind w:firstLine="710"/>
        <w:jc w:val="both"/>
        <w:rPr>
          <w:sz w:val="24"/>
          <w:lang w:val="ru-RU"/>
        </w:rPr>
      </w:pPr>
    </w:p>
    <w:p w:rsidR="009331B1" w:rsidRDefault="009331B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9331B1" w:rsidRDefault="009331B1" w:rsidP="00302793">
      <w:pPr>
        <w:pStyle w:val="a5"/>
      </w:pPr>
    </w:p>
    <w:sectPr w:rsidR="009331B1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05"/>
    <w:rsid w:val="001132C6"/>
    <w:rsid w:val="00117A40"/>
    <w:rsid w:val="00192ECC"/>
    <w:rsid w:val="002A594D"/>
    <w:rsid w:val="002B2093"/>
    <w:rsid w:val="00302793"/>
    <w:rsid w:val="003E3870"/>
    <w:rsid w:val="0051548D"/>
    <w:rsid w:val="00574E3B"/>
    <w:rsid w:val="005F294B"/>
    <w:rsid w:val="00636E4B"/>
    <w:rsid w:val="006F4524"/>
    <w:rsid w:val="008B7893"/>
    <w:rsid w:val="009331B1"/>
    <w:rsid w:val="00AC6EC8"/>
    <w:rsid w:val="00AE1069"/>
    <w:rsid w:val="00AF6457"/>
    <w:rsid w:val="00B97C14"/>
    <w:rsid w:val="00CC5D3F"/>
    <w:rsid w:val="00D725D6"/>
    <w:rsid w:val="00DA6755"/>
    <w:rsid w:val="00E20BA9"/>
    <w:rsid w:val="00E2663E"/>
    <w:rsid w:val="00E6260D"/>
    <w:rsid w:val="00E969C0"/>
    <w:rsid w:val="00F15753"/>
    <w:rsid w:val="00F646A1"/>
    <w:rsid w:val="00FB009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FF6705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FF67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331B1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9331B1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9331B1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9331B1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40374&amp;date=12.05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11" Type="http://schemas.openxmlformats.org/officeDocument/2006/relationships/hyperlink" Target="https://login.consultant.ru/link/?req=doc&amp;base=RZB&amp;n=342037&amp;date=12.05.20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B&amp;n=317673&amp;date=12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9547&amp;date=12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2019-09-27T06:38:00Z</cp:lastPrinted>
  <dcterms:created xsi:type="dcterms:W3CDTF">2019-09-26T06:34:00Z</dcterms:created>
  <dcterms:modified xsi:type="dcterms:W3CDTF">2020-05-19T06:09:00Z</dcterms:modified>
</cp:coreProperties>
</file>